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2517" w14:textId="6D1BD225" w:rsidR="006C61FD" w:rsidRDefault="00655A81" w:rsidP="000A2509">
      <w:pPr>
        <w:pStyle w:val="Rubrik"/>
      </w:pPr>
      <w:bookmarkStart w:id="0" w:name="_GoBack"/>
      <w:bookmarkEnd w:id="0"/>
      <w:r>
        <w:t>Balkong – Fasadrenovering BRF Husberget</w:t>
      </w:r>
    </w:p>
    <w:p w14:paraId="4F95BB06" w14:textId="77777777" w:rsidR="005A65CF" w:rsidRDefault="005A65CF" w:rsidP="005A65CF">
      <w:pPr>
        <w:pStyle w:val="Rubrik1"/>
      </w:pPr>
      <w:r>
        <w:t>Allmänt</w:t>
      </w:r>
    </w:p>
    <w:p w14:paraId="61179449" w14:textId="7698D5B6" w:rsidR="006C61FD" w:rsidRDefault="006C61FD" w:rsidP="006C61FD">
      <w:pPr>
        <w:pStyle w:val="Rubrik2"/>
      </w:pPr>
      <w:r>
        <w:t>Vad är det som har gjorts?</w:t>
      </w:r>
    </w:p>
    <w:p w14:paraId="0C1FEB94" w14:textId="67AE8683" w:rsidR="006C61FD" w:rsidRDefault="007C535C" w:rsidP="006C61FD">
      <w:r w:rsidRPr="007C535C">
        <w:t xml:space="preserve">Styrelsen har under en tid diskuterat vilka åtgärder som krävs och har därför tagit ett inriktningsbeslut om att </w:t>
      </w:r>
      <w:r w:rsidR="00655A81">
        <w:t>balkong</w:t>
      </w:r>
      <w:r w:rsidR="00D31A39">
        <w:t>renovering</w:t>
      </w:r>
      <w:r w:rsidR="00655A81">
        <w:t xml:space="preserve"> behöver ske. Underlaget till det </w:t>
      </w:r>
      <w:r w:rsidR="005A6217">
        <w:t>beslutet</w:t>
      </w:r>
      <w:r w:rsidR="00655A81">
        <w:t xml:space="preserve"> är en besiktning utförd av Stockholm </w:t>
      </w:r>
      <w:proofErr w:type="gramStart"/>
      <w:r w:rsidR="00655A81">
        <w:t xml:space="preserve">Betong </w:t>
      </w:r>
      <w:r w:rsidRPr="007C535C">
        <w:t xml:space="preserve"> </w:t>
      </w:r>
      <w:r w:rsidR="00D31A39">
        <w:t>där</w:t>
      </w:r>
      <w:proofErr w:type="gramEnd"/>
      <w:r w:rsidR="00D31A39">
        <w:t xml:space="preserve"> </w:t>
      </w:r>
      <w:r w:rsidR="005A6217">
        <w:t>balkonger</w:t>
      </w:r>
      <w:r w:rsidR="00D31A39">
        <w:t xml:space="preserve"> </w:t>
      </w:r>
      <w:r w:rsidR="005A6217">
        <w:t>och</w:t>
      </w:r>
      <w:r w:rsidR="00D31A39">
        <w:t xml:space="preserve"> betongpelare bedöms kvarvarande livslängd till 2-5 år. </w:t>
      </w:r>
      <w:r w:rsidRPr="007C535C">
        <w:t>.</w:t>
      </w:r>
      <w:r>
        <w:t xml:space="preserve"> Detta beslut har diskuterats tillsammans med representanter från Fastighetsägarna Service – </w:t>
      </w:r>
      <w:r w:rsidR="00D31A39">
        <w:t xml:space="preserve">Peter Edström som även tillstyrker det. </w:t>
      </w:r>
      <w:r>
        <w:t xml:space="preserve"> </w:t>
      </w:r>
    </w:p>
    <w:p w14:paraId="138F677D" w14:textId="7F81D922" w:rsidR="007C535C" w:rsidRDefault="007C535C" w:rsidP="006C61FD"/>
    <w:p w14:paraId="3373EC6E" w14:textId="62565DDD" w:rsidR="007C535C" w:rsidRDefault="007C535C" w:rsidP="007C535C">
      <w:r w:rsidRPr="007C535C">
        <w:t>Genomgången har visat på att det finns flera problem som behöver åtgärdas</w:t>
      </w:r>
      <w:r w:rsidR="00D31A39">
        <w:t>, dels balkonger och betongpelare</w:t>
      </w:r>
      <w:r w:rsidR="00D932A9">
        <w:t xml:space="preserve">, </w:t>
      </w:r>
      <w:r w:rsidR="00D31A39">
        <w:t>även den putsade fasaden kommer renoveras i samband</w:t>
      </w:r>
      <w:r w:rsidR="00D932A9">
        <w:t>,</w:t>
      </w:r>
      <w:r w:rsidR="00D31A39">
        <w:t xml:space="preserve"> för att få </w:t>
      </w:r>
      <w:r w:rsidR="005A6217">
        <w:t>de samordningsvinsterna</w:t>
      </w:r>
      <w:r w:rsidR="00D31A39">
        <w:t xml:space="preserve"> </w:t>
      </w:r>
      <w:r w:rsidR="005A6217">
        <w:t xml:space="preserve">som är möjliga </w:t>
      </w:r>
      <w:r w:rsidR="00D31A39">
        <w:t xml:space="preserve">med bland annat ställningen. </w:t>
      </w:r>
    </w:p>
    <w:p w14:paraId="1B863F1F" w14:textId="083047F4" w:rsidR="007C535C" w:rsidRDefault="007C535C" w:rsidP="007C535C"/>
    <w:p w14:paraId="4EF44262" w14:textId="0CCCD7A5" w:rsidR="00F7155E" w:rsidRDefault="00F7155E" w:rsidP="00F7155E">
      <w:pPr>
        <w:pStyle w:val="Rubrik2"/>
      </w:pPr>
      <w:r>
        <w:t>Vad vill vi uppnå?</w:t>
      </w:r>
    </w:p>
    <w:p w14:paraId="0D09CE4B" w14:textId="0F93974A" w:rsidR="0050014C" w:rsidRDefault="00D932A9" w:rsidP="0050014C">
      <w:pPr>
        <w:ind w:left="-5" w:right="603"/>
      </w:pPr>
      <w:r>
        <w:t xml:space="preserve">Att återigen kunna förvänta oss en livslängd på omkring 50 år för balkonger, pelare och fasad. På så vis har föreningen klarat av de flesta stora posterna gällande renovering </w:t>
      </w:r>
      <w:proofErr w:type="spellStart"/>
      <w:r>
        <w:t>bla</w:t>
      </w:r>
      <w:proofErr w:type="spellEnd"/>
      <w:r>
        <w:t xml:space="preserve"> stammar, fönster, tak etc. </w:t>
      </w:r>
    </w:p>
    <w:p w14:paraId="1AA8BB38" w14:textId="77777777" w:rsidR="00F7155E" w:rsidRDefault="00F7155E" w:rsidP="00CD1962"/>
    <w:p w14:paraId="73A60968" w14:textId="0BA3816C" w:rsidR="006C61FD" w:rsidRDefault="006C61FD" w:rsidP="006C61FD">
      <w:pPr>
        <w:pStyle w:val="Rubrik2"/>
      </w:pPr>
      <w:r>
        <w:t>Vad är det som ska göras?</w:t>
      </w:r>
    </w:p>
    <w:p w14:paraId="03C528BE" w14:textId="7134B8CA" w:rsidR="006C61FD" w:rsidRDefault="00D932A9" w:rsidP="006C61FD">
      <w:r>
        <w:t xml:space="preserve">Bila ner samtliga balkonger och gjuta om dessa i sin helhet. Göra om putsen med nytt </w:t>
      </w:r>
      <w:proofErr w:type="spellStart"/>
      <w:r>
        <w:t>ytskickt</w:t>
      </w:r>
      <w:proofErr w:type="spellEnd"/>
      <w:r>
        <w:t xml:space="preserve"> och infärgning. </w:t>
      </w:r>
    </w:p>
    <w:p w14:paraId="1872A423" w14:textId="4FA7A610" w:rsidR="006C61FD" w:rsidRDefault="006C61FD" w:rsidP="006C61FD"/>
    <w:p w14:paraId="6D9A9717" w14:textId="2B26B542" w:rsidR="005A35CC" w:rsidRDefault="005A35CC" w:rsidP="005A35CC">
      <w:pPr>
        <w:pStyle w:val="Rubrik2"/>
      </w:pPr>
      <w:r>
        <w:t>Hur kommer det gå till?</w:t>
      </w:r>
    </w:p>
    <w:p w14:paraId="07045FCD" w14:textId="57D011D3" w:rsidR="004A603C" w:rsidRPr="004A603C" w:rsidRDefault="00D932A9" w:rsidP="004A603C">
      <w:r>
        <w:t>En utvändig renovering i den här formen utförs per huskropp. Vilke</w:t>
      </w:r>
      <w:r w:rsidR="005A6217">
        <w:t>n</w:t>
      </w:r>
      <w:r>
        <w:t xml:space="preserve"> huskropp som först kommer att renoveras är ännu inte klart</w:t>
      </w:r>
      <w:r w:rsidR="006126E8">
        <w:t xml:space="preserve">. Arbetet beräknas per huskropp ta ca </w:t>
      </w:r>
      <w:r w:rsidR="005A6217">
        <w:t>3–4</w:t>
      </w:r>
      <w:r w:rsidR="006126E8">
        <w:t xml:space="preserve"> månader. </w:t>
      </w:r>
    </w:p>
    <w:p w14:paraId="3B0BD2ED" w14:textId="0D42D26A" w:rsidR="005A35CC" w:rsidRDefault="005A35CC" w:rsidP="006C61FD"/>
    <w:p w14:paraId="0A8616E8" w14:textId="10264362" w:rsidR="005A65CF" w:rsidRPr="006C4C93" w:rsidRDefault="005A65CF" w:rsidP="005A65CF">
      <w:pPr>
        <w:pStyle w:val="Rubrik2"/>
        <w:rPr>
          <w:sz w:val="22"/>
          <w:szCs w:val="22"/>
        </w:rPr>
      </w:pPr>
      <w:r>
        <w:t>Vilka utför arbetet</w:t>
      </w:r>
      <w:r w:rsidR="008E22E9">
        <w:t>?</w:t>
      </w:r>
    </w:p>
    <w:p w14:paraId="552988F0" w14:textId="77777777" w:rsidR="005A65CF" w:rsidRDefault="005A65CF" w:rsidP="005A65CF">
      <w:pPr>
        <w:ind w:left="720"/>
        <w:rPr>
          <w:rFonts w:eastAsia="Times New Roman"/>
          <w:sz w:val="22"/>
          <w:szCs w:val="22"/>
        </w:rPr>
      </w:pPr>
    </w:p>
    <w:p w14:paraId="3B7A2034" w14:textId="2D279FD8" w:rsidR="005A65CF" w:rsidRDefault="006126E8" w:rsidP="005A65CF">
      <w:r>
        <w:t xml:space="preserve">Arbetet som pågår just nu sker tillsammans med AG </w:t>
      </w:r>
      <w:proofErr w:type="gramStart"/>
      <w:r>
        <w:t>Advokater(</w:t>
      </w:r>
      <w:proofErr w:type="gramEnd"/>
      <w:r>
        <w:t xml:space="preserve">juridisk hjälp) och Fastighetsägarna Service(projektledning). Ifall stämman fattar beslut om att gå vidare kommer en entreprenör (de som ska göra </w:t>
      </w:r>
      <w:proofErr w:type="gramStart"/>
      <w:r>
        <w:t>arbetet)  att</w:t>
      </w:r>
      <w:proofErr w:type="gramEnd"/>
      <w:r>
        <w:t xml:space="preserve"> handlas upp. </w:t>
      </w:r>
    </w:p>
    <w:p w14:paraId="42B27170" w14:textId="77777777" w:rsidR="0050014C" w:rsidRDefault="0050014C">
      <w:pPr>
        <w:rPr>
          <w:rFonts w:asciiTheme="majorHAnsi" w:eastAsiaTheme="majorEastAsia" w:hAnsiTheme="majorHAnsi" w:cstheme="majorBidi"/>
          <w:color w:val="365F91" w:themeColor="accent1" w:themeShade="BF"/>
          <w:sz w:val="26"/>
          <w:szCs w:val="26"/>
        </w:rPr>
      </w:pPr>
      <w:r>
        <w:br w:type="page"/>
      </w:r>
    </w:p>
    <w:p w14:paraId="1C5EBAEF" w14:textId="0A8A9EFA" w:rsidR="008B4FD6" w:rsidRDefault="006126E8" w:rsidP="008B4FD6">
      <w:pPr>
        <w:pStyle w:val="Rubrik1"/>
      </w:pPr>
      <w:r>
        <w:lastRenderedPageBreak/>
        <w:t>Balkong</w:t>
      </w:r>
    </w:p>
    <w:p w14:paraId="4B1C5B87" w14:textId="65436B03" w:rsidR="003A2C81" w:rsidRDefault="003A2C81" w:rsidP="003A2C81">
      <w:pPr>
        <w:pStyle w:val="Rubrik2"/>
      </w:pPr>
    </w:p>
    <w:p w14:paraId="666D4148" w14:textId="33046BAA" w:rsidR="003A2C81" w:rsidRDefault="006126E8" w:rsidP="003A2C81">
      <w:pPr>
        <w:pStyle w:val="Rubrik2"/>
      </w:pPr>
      <w:r>
        <w:t>Markis</w:t>
      </w:r>
    </w:p>
    <w:p w14:paraId="7F5956AE" w14:textId="67F298F7" w:rsidR="003A2C81" w:rsidRDefault="00EC7E3F" w:rsidP="003A2C81">
      <w:r>
        <w:t xml:space="preserve">I entreprenaden ska beslut </w:t>
      </w:r>
      <w:proofErr w:type="spellStart"/>
      <w:r>
        <w:t>ang</w:t>
      </w:r>
      <w:proofErr w:type="spellEnd"/>
      <w:r>
        <w:t xml:space="preserve"> markiser tas i samråd med KUL person för att erhålla godkänt bygglov, eventuellt kan arbete med markiser utgå i det fall kul person godkänner det.</w:t>
      </w:r>
    </w:p>
    <w:p w14:paraId="7E445832" w14:textId="77777777" w:rsidR="006126E8" w:rsidRPr="003A2C81" w:rsidRDefault="006126E8" w:rsidP="003A2C81"/>
    <w:p w14:paraId="0DFFC0BB" w14:textId="31A60602" w:rsidR="003A2C81" w:rsidRDefault="006126E8" w:rsidP="003A2C81">
      <w:pPr>
        <w:pStyle w:val="Rubrik2"/>
      </w:pPr>
      <w:r>
        <w:t>Räcke</w:t>
      </w:r>
    </w:p>
    <w:p w14:paraId="03B41D65" w14:textId="2F933052" w:rsidR="003A2C81" w:rsidRDefault="00EC7E3F" w:rsidP="003A2C81">
      <w:r>
        <w:t>Initialt ska smidesräcket ersättas av ett i aluminium i utseende lika befintligt för att uppnå gällande normer och säkerhet. Alu räcken väger betydligt mindre och kräver ett mindre underhåll.</w:t>
      </w:r>
    </w:p>
    <w:p w14:paraId="3CB17A3A" w14:textId="1ACC23C4" w:rsidR="00EC7E3F" w:rsidRDefault="00EC7E3F" w:rsidP="003A2C81">
      <w:r>
        <w:t xml:space="preserve">I det fall nytt </w:t>
      </w:r>
      <w:proofErr w:type="spellStart"/>
      <w:r>
        <w:t>alu</w:t>
      </w:r>
      <w:proofErr w:type="spellEnd"/>
      <w:r>
        <w:t xml:space="preserve"> räcke ej kan fås i utseende lika befintligt kan smidesräcket blästras, </w:t>
      </w:r>
      <w:proofErr w:type="spellStart"/>
      <w:r>
        <w:t>rostskyddsmålas</w:t>
      </w:r>
      <w:proofErr w:type="spellEnd"/>
      <w:r>
        <w:t xml:space="preserve">, </w:t>
      </w:r>
      <w:proofErr w:type="spellStart"/>
      <w:r>
        <w:t>färdigstrykas</w:t>
      </w:r>
      <w:proofErr w:type="spellEnd"/>
      <w:r>
        <w:t xml:space="preserve"> och kompletteras för att uppnå normerna.</w:t>
      </w:r>
    </w:p>
    <w:p w14:paraId="2484CDCD" w14:textId="77777777" w:rsidR="00EC7E3F" w:rsidRDefault="00EC7E3F" w:rsidP="003A2C81"/>
    <w:p w14:paraId="0D0039A0" w14:textId="26F033A4" w:rsidR="003A2C81" w:rsidRDefault="006126E8" w:rsidP="003A2C81">
      <w:pPr>
        <w:pStyle w:val="Rubrik2"/>
      </w:pPr>
      <w:r>
        <w:t>Balkongskydd</w:t>
      </w:r>
    </w:p>
    <w:p w14:paraId="2BE5C9F5" w14:textId="501EE3C6" w:rsidR="004653F8" w:rsidRDefault="00EC7E3F" w:rsidP="004653F8">
      <w:r>
        <w:t xml:space="preserve">I entreprenaden ska bristfälliga balkongskydd ersättas, </w:t>
      </w:r>
      <w:r w:rsidR="00892140">
        <w:t>utseendet ska vara i ett och samma för samtliga balkonger.</w:t>
      </w:r>
      <w:r>
        <w:t xml:space="preserve"> </w:t>
      </w:r>
    </w:p>
    <w:p w14:paraId="2A4C741A" w14:textId="67F9EDE5" w:rsidR="004653F8" w:rsidRDefault="004653F8" w:rsidP="004653F8"/>
    <w:p w14:paraId="7A2869CB" w14:textId="77777777" w:rsidR="006126E8" w:rsidRDefault="006126E8" w:rsidP="004653F8"/>
    <w:p w14:paraId="1D525A4D" w14:textId="7B5F022D" w:rsidR="004653F8" w:rsidRDefault="004653F8" w:rsidP="004653F8"/>
    <w:p w14:paraId="627C67CE" w14:textId="702C72F8" w:rsidR="00E730AC" w:rsidRDefault="006126E8" w:rsidP="005A65CF">
      <w:pPr>
        <w:pStyle w:val="Rubrik1"/>
      </w:pPr>
      <w:r>
        <w:t>Kring fastigheten</w:t>
      </w:r>
    </w:p>
    <w:p w14:paraId="2DB7F090" w14:textId="77777777" w:rsidR="00B30F46" w:rsidRPr="00B30F46" w:rsidRDefault="00B30F46" w:rsidP="00B30F46"/>
    <w:p w14:paraId="59A7416C" w14:textId="43BF451C" w:rsidR="00E730AC" w:rsidRDefault="006126E8" w:rsidP="00DC68A9">
      <w:pPr>
        <w:pStyle w:val="Rubrik2"/>
      </w:pPr>
      <w:r>
        <w:t>Parkering</w:t>
      </w:r>
    </w:p>
    <w:p w14:paraId="7A05864B" w14:textId="7B98818E" w:rsidR="0046656B" w:rsidRDefault="00FC3DE9" w:rsidP="00843FB7">
      <w:r>
        <w:t>Eftersom föreningen förfogar över en hel del markytor så kommer inte parkeringarna behövas för materialupplag m.m.</w:t>
      </w:r>
    </w:p>
    <w:p w14:paraId="24AF143B" w14:textId="6BA7E7C8" w:rsidR="00FC3DE9" w:rsidRDefault="00FC3DE9" w:rsidP="00843FB7"/>
    <w:p w14:paraId="2373E762" w14:textId="77777777" w:rsidR="00FC3DE9" w:rsidRDefault="00FC3DE9" w:rsidP="00843FB7"/>
    <w:p w14:paraId="21AB7F4D" w14:textId="618DC985" w:rsidR="00E730AC" w:rsidRDefault="006126E8" w:rsidP="00DC68A9">
      <w:pPr>
        <w:pStyle w:val="Rubrik2"/>
      </w:pPr>
      <w:r>
        <w:t>Garage</w:t>
      </w:r>
    </w:p>
    <w:p w14:paraId="7EBC1B5E" w14:textId="23D500F0" w:rsidR="004653F8" w:rsidRDefault="00FC3DE9">
      <w:pPr>
        <w:rPr>
          <w:rFonts w:asciiTheme="majorHAnsi" w:eastAsiaTheme="majorEastAsia" w:hAnsiTheme="majorHAnsi" w:cstheme="majorBidi"/>
          <w:color w:val="365F91" w:themeColor="accent1" w:themeShade="BF"/>
          <w:sz w:val="32"/>
          <w:szCs w:val="32"/>
        </w:rPr>
      </w:pPr>
      <w:r>
        <w:t>Tillträdet till garagen kommer att i största möjligaste mån att bibehållas, när ställningar monteras så kan vi förhoppningsvis lösa det med stockholmsställning där.</w:t>
      </w:r>
      <w:r w:rsidR="004653F8">
        <w:br w:type="page"/>
      </w:r>
    </w:p>
    <w:p w14:paraId="35BCBD57" w14:textId="644679D0" w:rsidR="008C76FD" w:rsidRDefault="00E730AC" w:rsidP="00DC68A9">
      <w:pPr>
        <w:pStyle w:val="Rubrik1"/>
      </w:pPr>
      <w:r>
        <w:lastRenderedPageBreak/>
        <w:t>Rivning</w:t>
      </w:r>
    </w:p>
    <w:p w14:paraId="50651F4D" w14:textId="77777777" w:rsidR="00B30F46" w:rsidRPr="00B30F46" w:rsidRDefault="00B30F46" w:rsidP="00B30F46"/>
    <w:p w14:paraId="24B88B53" w14:textId="798B4783" w:rsidR="008C76FD" w:rsidRPr="006C4C93" w:rsidRDefault="008C76FD" w:rsidP="00DC68A9">
      <w:pPr>
        <w:pStyle w:val="Rubrik2"/>
        <w:rPr>
          <w:sz w:val="22"/>
          <w:szCs w:val="22"/>
        </w:rPr>
      </w:pPr>
      <w:r>
        <w:t xml:space="preserve">Hur mycket kommer det att låta under </w:t>
      </w:r>
      <w:r w:rsidR="00E730AC">
        <w:t>arbetet?</w:t>
      </w:r>
    </w:p>
    <w:p w14:paraId="589823DF" w14:textId="5FA51972" w:rsidR="006C4C93" w:rsidRDefault="006C4C93" w:rsidP="006C4C93">
      <w:pPr>
        <w:ind w:left="720"/>
        <w:rPr>
          <w:rFonts w:eastAsia="Times New Roman"/>
          <w:sz w:val="22"/>
          <w:szCs w:val="22"/>
        </w:rPr>
      </w:pPr>
    </w:p>
    <w:p w14:paraId="56C5A506" w14:textId="291E81DD" w:rsidR="008C76FD" w:rsidRDefault="00B30F46" w:rsidP="00843FB7">
      <w:r>
        <w:t>När bil</w:t>
      </w:r>
      <w:r w:rsidR="00F74330">
        <w:t>nings</w:t>
      </w:r>
      <w:r>
        <w:t xml:space="preserve">maskinen </w:t>
      </w:r>
      <w:proofErr w:type="gramStart"/>
      <w:r w:rsidR="008860FE">
        <w:t>används(</w:t>
      </w:r>
      <w:proofErr w:type="gramEnd"/>
      <w:r w:rsidR="008860FE">
        <w:t xml:space="preserve">slår </w:t>
      </w:r>
      <w:r w:rsidR="00D932A9">
        <w:t>betongen</w:t>
      </w:r>
      <w:r w:rsidR="008860FE">
        <w:t xml:space="preserve">)  </w:t>
      </w:r>
      <w:r>
        <w:t>innebär</w:t>
      </w:r>
      <w:r w:rsidR="008C76FD">
        <w:t xml:space="preserve"> </w:t>
      </w:r>
      <w:r w:rsidR="008860FE">
        <w:t xml:space="preserve">det </w:t>
      </w:r>
      <w:r w:rsidR="008C76FD">
        <w:t>att stomljuden</w:t>
      </w:r>
      <w:r w:rsidR="008860FE">
        <w:t xml:space="preserve"> medför buller i hela huset och det</w:t>
      </w:r>
      <w:r w:rsidR="008C76FD">
        <w:t xml:space="preserve"> kommer det att röra sig i bjälklagen. Det ljudet kommer höras i hela huset oavsett vart du befinner dig. </w:t>
      </w:r>
      <w:r w:rsidR="0050014C">
        <w:t xml:space="preserve">Huset är byggt i betong och ljudet kommer att transportera sig långt. </w:t>
      </w:r>
      <w:r w:rsidR="006126E8">
        <w:t xml:space="preserve"> Det kommer under bilningen per huskropp vara väldigt höga ljudnivåer, den ljudnivån beräknas pågå under fyra veckor per hus. </w:t>
      </w:r>
    </w:p>
    <w:p w14:paraId="0B633F97" w14:textId="77777777" w:rsidR="006C4C93" w:rsidRDefault="006C4C93" w:rsidP="008C76FD">
      <w:pPr>
        <w:pStyle w:val="Liststycke"/>
      </w:pPr>
    </w:p>
    <w:p w14:paraId="7758C805" w14:textId="6DBFA980" w:rsidR="008C76FD" w:rsidRDefault="008C76FD" w:rsidP="00DC68A9">
      <w:pPr>
        <w:pStyle w:val="Rubrik2"/>
      </w:pPr>
      <w:r>
        <w:t>Går det att jobba</w:t>
      </w:r>
      <w:r w:rsidR="000A2509">
        <w:t xml:space="preserve">/vara hemma </w:t>
      </w:r>
      <w:r>
        <w:t>under rivningen i huset</w:t>
      </w:r>
      <w:r w:rsidR="008860FE">
        <w:t>?</w:t>
      </w:r>
    </w:p>
    <w:p w14:paraId="55F4425F" w14:textId="77777777" w:rsidR="006C4C93" w:rsidRDefault="006C4C93" w:rsidP="006C4C93">
      <w:pPr>
        <w:ind w:left="720"/>
        <w:rPr>
          <w:rFonts w:eastAsia="Times New Roman"/>
        </w:rPr>
      </w:pPr>
    </w:p>
    <w:p w14:paraId="23FE56CA" w14:textId="70852EEE" w:rsidR="008C76FD" w:rsidRDefault="008C76FD" w:rsidP="00843FB7">
      <w:r>
        <w:t>Det beror på hur känslig man i sitt arbete är för störande ljud. Ifall du är i behov av helt tyst kommer det vara väldigt tufft</w:t>
      </w:r>
      <w:r w:rsidR="008860FE">
        <w:t xml:space="preserve"> och krävande</w:t>
      </w:r>
      <w:r>
        <w:t xml:space="preserve">. Om du i ditt arbete vanligtvis sitter med hörlurar eller liknande kan det vara genomförbart. </w:t>
      </w:r>
    </w:p>
    <w:p w14:paraId="2F114D80" w14:textId="77777777" w:rsidR="006C4C93" w:rsidRDefault="006C4C93" w:rsidP="008C76FD">
      <w:pPr>
        <w:pStyle w:val="Liststycke"/>
      </w:pPr>
    </w:p>
    <w:p w14:paraId="6F54374E" w14:textId="4066459D" w:rsidR="008C76FD" w:rsidRDefault="008C76FD" w:rsidP="00CD1962">
      <w:pPr>
        <w:pStyle w:val="Rubrik2"/>
      </w:pPr>
      <w:r w:rsidRPr="00CD1962">
        <w:t>Vad</w:t>
      </w:r>
      <w:r>
        <w:t xml:space="preserve"> är bullrande arbete</w:t>
      </w:r>
      <w:r w:rsidR="008860FE">
        <w:t>?</w:t>
      </w:r>
    </w:p>
    <w:p w14:paraId="63080789" w14:textId="77777777" w:rsidR="006C4C93" w:rsidRDefault="006C4C93" w:rsidP="006C4C93">
      <w:pPr>
        <w:ind w:left="720"/>
        <w:rPr>
          <w:rFonts w:eastAsia="Times New Roman"/>
        </w:rPr>
      </w:pPr>
    </w:p>
    <w:p w14:paraId="0CDAA6D2" w14:textId="7B9B2AEA" w:rsidR="008C76FD" w:rsidRDefault="008C76FD" w:rsidP="00843FB7">
      <w:r>
        <w:t xml:space="preserve">Bullrande arbete är </w:t>
      </w:r>
      <w:r w:rsidR="00B30F46">
        <w:t xml:space="preserve">när </w:t>
      </w:r>
      <w:r w:rsidR="006126E8">
        <w:t>balkongerna</w:t>
      </w:r>
      <w:r w:rsidR="00B30F46">
        <w:t xml:space="preserve"> bilas </w:t>
      </w:r>
      <w:r w:rsidR="006126E8">
        <w:t>sönder</w:t>
      </w:r>
      <w:r w:rsidR="00B30F46">
        <w:t xml:space="preserve">, det är </w:t>
      </w:r>
      <w:r>
        <w:t xml:space="preserve">även när borrning av väggar, viss sågning och liknande sker. Det mesta av bullrande arbetet </w:t>
      </w:r>
      <w:r w:rsidR="00E730AC">
        <w:t xml:space="preserve">kommer att ske direkt när </w:t>
      </w:r>
      <w:r w:rsidR="006126E8">
        <w:t xml:space="preserve">ställningen är färdigrest. </w:t>
      </w:r>
    </w:p>
    <w:p w14:paraId="15604217" w14:textId="77777777" w:rsidR="008B4FD6" w:rsidRDefault="008B4FD6" w:rsidP="008B4FD6"/>
    <w:p w14:paraId="52F78D08" w14:textId="16B0BD70" w:rsidR="00CD1962" w:rsidRDefault="00CD1962" w:rsidP="00CD1962">
      <w:pPr>
        <w:pStyle w:val="Rubrik2"/>
      </w:pPr>
      <w:r>
        <w:t>Vad är störande arbete?</w:t>
      </w:r>
    </w:p>
    <w:p w14:paraId="7DEA491D" w14:textId="77777777" w:rsidR="00CD1962" w:rsidRDefault="00CD1962" w:rsidP="00CD1962">
      <w:pPr>
        <w:ind w:left="720"/>
        <w:rPr>
          <w:rFonts w:eastAsia="Times New Roman"/>
        </w:rPr>
      </w:pPr>
    </w:p>
    <w:p w14:paraId="2003DC3E" w14:textId="77777777" w:rsidR="00CD1962" w:rsidRDefault="00CD1962" w:rsidP="00CD1962">
      <w:r>
        <w:t xml:space="preserve">Det kommer att ske hela tiden under entreprenaden. Ljud som sker stötvis som t.ex. hamrande, viss sågning, borrning, bärande, flytt. Störande arbete kan komma att ske under hela entreprenaden. </w:t>
      </w:r>
    </w:p>
    <w:p w14:paraId="289ABAA8" w14:textId="77777777" w:rsidR="00CD1962" w:rsidRDefault="00CD1962" w:rsidP="00843FB7"/>
    <w:p w14:paraId="4DD4915D" w14:textId="77777777" w:rsidR="006C4C93" w:rsidRDefault="006C4C93" w:rsidP="008C76FD">
      <w:pPr>
        <w:pStyle w:val="Liststycke"/>
      </w:pPr>
    </w:p>
    <w:p w14:paraId="4E214A14" w14:textId="77777777" w:rsidR="005A65CF" w:rsidRDefault="005A65CF">
      <w:pPr>
        <w:rPr>
          <w:rFonts w:asciiTheme="majorHAnsi" w:eastAsiaTheme="majorEastAsia" w:hAnsiTheme="majorHAnsi" w:cstheme="majorBidi"/>
          <w:color w:val="365F91" w:themeColor="accent1" w:themeShade="BF"/>
          <w:sz w:val="26"/>
          <w:szCs w:val="26"/>
        </w:rPr>
      </w:pPr>
      <w:r>
        <w:br w:type="page"/>
      </w:r>
    </w:p>
    <w:p w14:paraId="6DBC363C" w14:textId="77777777" w:rsidR="005A65CF" w:rsidRDefault="005A65CF" w:rsidP="008B4FD6"/>
    <w:p w14:paraId="4329DCE2" w14:textId="7B559ACC" w:rsidR="00E730AC" w:rsidRDefault="00E730AC" w:rsidP="00DC68A9">
      <w:pPr>
        <w:pStyle w:val="Rubrik1"/>
      </w:pPr>
      <w:r>
        <w:t>Trapphus - Hiss</w:t>
      </w:r>
    </w:p>
    <w:p w14:paraId="413C6AE6" w14:textId="20F49933" w:rsidR="000C0858" w:rsidRDefault="00E730AC" w:rsidP="00DC68A9">
      <w:pPr>
        <w:pStyle w:val="Rubrik2"/>
      </w:pPr>
      <w:r>
        <w:t>Kom</w:t>
      </w:r>
      <w:r w:rsidR="006C4C93">
        <w:t>mer trapphuset att bli avstängt?</w:t>
      </w:r>
    </w:p>
    <w:p w14:paraId="62A5F013" w14:textId="77777777" w:rsidR="006C4C93" w:rsidRDefault="006C4C93" w:rsidP="006C4C93">
      <w:pPr>
        <w:pStyle w:val="Liststycke"/>
      </w:pPr>
    </w:p>
    <w:p w14:paraId="55F5B580" w14:textId="4E59E7DD" w:rsidR="00E730AC" w:rsidRDefault="006126E8" w:rsidP="00843FB7">
      <w:r>
        <w:t xml:space="preserve">Trapphuset kommer inte att påverkas. Allt arbete sker utomhus via ställning. Visst arbete genom kan bli aktuellt men inte påverka dig stort i vardagen. </w:t>
      </w:r>
    </w:p>
    <w:p w14:paraId="7E2FE825" w14:textId="77777777" w:rsidR="006C4C93" w:rsidRDefault="006C4C93" w:rsidP="006126E8"/>
    <w:p w14:paraId="5B42A209" w14:textId="69E0A637" w:rsidR="00EC7391" w:rsidRDefault="00EC7391" w:rsidP="00DC68A9">
      <w:pPr>
        <w:pStyle w:val="Rubrik2"/>
      </w:pPr>
      <w:r>
        <w:t xml:space="preserve">Kommer det </w:t>
      </w:r>
      <w:r w:rsidR="00CD1962">
        <w:t xml:space="preserve">att </w:t>
      </w:r>
      <w:r>
        <w:t>bli väldigt smutsigt?</w:t>
      </w:r>
    </w:p>
    <w:p w14:paraId="030C74CA" w14:textId="77777777" w:rsidR="006C4C93" w:rsidRDefault="006C4C93" w:rsidP="006C4C93">
      <w:pPr>
        <w:pStyle w:val="Liststycke"/>
      </w:pPr>
    </w:p>
    <w:p w14:paraId="3AFE6422" w14:textId="5A233059" w:rsidR="00EC7391" w:rsidRDefault="00EC7391" w:rsidP="00843FB7">
      <w:r>
        <w:t xml:space="preserve">Allt arbete hemma i och runt omkring </w:t>
      </w:r>
      <w:r w:rsidR="006126E8">
        <w:t>huset</w:t>
      </w:r>
      <w:r>
        <w:t xml:space="preserve"> </w:t>
      </w:r>
      <w:r w:rsidR="006126E8">
        <w:t>för</w:t>
      </w:r>
      <w:r>
        <w:t xml:space="preserve"> in och utlastning av material </w:t>
      </w:r>
      <w:r w:rsidR="006126E8">
        <w:t xml:space="preserve">är </w:t>
      </w:r>
      <w:r>
        <w:t xml:space="preserve">en kritisk punkt.  Det kommer bli smutsigt med damm och annat byggavfall. Det kommer däremot åläggas entreprenören att hålla rent efter sig. </w:t>
      </w:r>
    </w:p>
    <w:p w14:paraId="5EA17478" w14:textId="5977BF09" w:rsidR="00EC7391" w:rsidRDefault="00EC7391" w:rsidP="006126E8"/>
    <w:p w14:paraId="7D1C6AFB" w14:textId="77777777" w:rsidR="008C76FD" w:rsidRDefault="008C76FD" w:rsidP="008C76FD">
      <w:pPr>
        <w:pStyle w:val="Liststycke"/>
      </w:pPr>
    </w:p>
    <w:p w14:paraId="175F0615" w14:textId="47575E1A" w:rsidR="00EC7391" w:rsidRPr="005A6217" w:rsidRDefault="00EC7391" w:rsidP="005A6217">
      <w:pPr>
        <w:pStyle w:val="Rubrik1"/>
      </w:pPr>
      <w:r>
        <w:t>Kvarboende</w:t>
      </w:r>
    </w:p>
    <w:p w14:paraId="737A16A7" w14:textId="339B716D" w:rsidR="00EC7391" w:rsidRDefault="00EC7391" w:rsidP="00DC68A9">
      <w:pPr>
        <w:pStyle w:val="Rubrik2"/>
      </w:pPr>
      <w:r>
        <w:t>Kommer det går att bo kvar?</w:t>
      </w:r>
    </w:p>
    <w:p w14:paraId="6D5B316B" w14:textId="77777777" w:rsidR="006C4C93" w:rsidRDefault="006C4C93" w:rsidP="006C4C93">
      <w:pPr>
        <w:pStyle w:val="Liststycke"/>
      </w:pPr>
    </w:p>
    <w:p w14:paraId="3C8AEEE3" w14:textId="09A33408" w:rsidR="00EC7391" w:rsidRDefault="00EC7391" w:rsidP="00843FB7">
      <w:r>
        <w:t xml:space="preserve">Beroende på hur känslig ni är för buller och damm kommer det att bli störande. Det går att bo kvar och är upp till var och en att bestämma hur eventuellt alternativt boende kan se ut. </w:t>
      </w:r>
    </w:p>
    <w:p w14:paraId="550FC49D" w14:textId="77777777" w:rsidR="000C0858" w:rsidRDefault="000C0858" w:rsidP="00EC7391">
      <w:pPr>
        <w:pStyle w:val="Liststycke"/>
      </w:pPr>
    </w:p>
    <w:p w14:paraId="153557A7" w14:textId="77777777" w:rsidR="00E92132" w:rsidRDefault="00E92132" w:rsidP="00E92132">
      <w:pPr>
        <w:ind w:left="-5" w:right="603"/>
      </w:pPr>
    </w:p>
    <w:p w14:paraId="10FF04C8" w14:textId="77777777" w:rsidR="005A6217" w:rsidRDefault="005A6217">
      <w:pPr>
        <w:rPr>
          <w:rFonts w:asciiTheme="majorHAnsi" w:eastAsiaTheme="majorEastAsia" w:hAnsiTheme="majorHAnsi" w:cstheme="majorBidi"/>
          <w:color w:val="365F91" w:themeColor="accent1" w:themeShade="BF"/>
          <w:sz w:val="32"/>
          <w:szCs w:val="32"/>
        </w:rPr>
      </w:pPr>
      <w:r>
        <w:br w:type="page"/>
      </w:r>
    </w:p>
    <w:p w14:paraId="3BE6154E" w14:textId="7DC1DB17" w:rsidR="008B4FD6" w:rsidRPr="008B4FD6" w:rsidRDefault="00CD1962" w:rsidP="008B4FD6">
      <w:pPr>
        <w:pStyle w:val="Rubrik1"/>
      </w:pPr>
      <w:r>
        <w:lastRenderedPageBreak/>
        <w:t>Genomförande</w:t>
      </w:r>
    </w:p>
    <w:p w14:paraId="2B4D0DA1" w14:textId="4610AF22" w:rsidR="00CD1962" w:rsidRDefault="00CD1962" w:rsidP="00CD1962"/>
    <w:p w14:paraId="7D9B33F2" w14:textId="77777777" w:rsidR="00CD1962" w:rsidRDefault="00CD1962" w:rsidP="00CD1962">
      <w:pPr>
        <w:pStyle w:val="Rubrik2"/>
      </w:pPr>
      <w:r>
        <w:t>När kommer arbetet att ske i min lägenhet</w:t>
      </w:r>
    </w:p>
    <w:p w14:paraId="4624D0E3" w14:textId="77777777" w:rsidR="00CD1962" w:rsidRDefault="00CD1962" w:rsidP="00CD1962">
      <w:pPr>
        <w:pStyle w:val="Liststycke"/>
      </w:pPr>
    </w:p>
    <w:p w14:paraId="0D6E659E" w14:textId="60DE9819" w:rsidR="00CD1962" w:rsidRPr="009C7932" w:rsidRDefault="008B4FD6" w:rsidP="00CD1962">
      <w:r>
        <w:t xml:space="preserve">Så fort tidplanen är klar kommer det att aviseras i vilken ordning arbetet utförs. </w:t>
      </w:r>
    </w:p>
    <w:p w14:paraId="5F3D0702" w14:textId="75404C83" w:rsidR="00CD1962" w:rsidRDefault="00CD1962" w:rsidP="00CD1962"/>
    <w:p w14:paraId="3BC79193" w14:textId="4CE298FC" w:rsidR="006126E8" w:rsidRDefault="006126E8" w:rsidP="00CD1962"/>
    <w:p w14:paraId="4342C2CD" w14:textId="3E361005" w:rsidR="00CD1962" w:rsidRDefault="00CD1962" w:rsidP="00CD1962">
      <w:pPr>
        <w:pStyle w:val="Rubrik2"/>
      </w:pPr>
      <w:r>
        <w:t>Hur ser processen ut?</w:t>
      </w:r>
      <w:r w:rsidR="00BA78BF" w:rsidRPr="00BA78BF">
        <w:rPr>
          <w:noProof/>
        </w:rPr>
        <w:t xml:space="preserve"> </w:t>
      </w:r>
    </w:p>
    <w:p w14:paraId="7337FB9A" w14:textId="20FB067B" w:rsidR="00CD1962" w:rsidRPr="005A35CC" w:rsidRDefault="00CD1962" w:rsidP="00CD1962"/>
    <w:p w14:paraId="45BC2793" w14:textId="21982841" w:rsidR="00CD1962" w:rsidRPr="002367D6" w:rsidRDefault="006126E8" w:rsidP="00CD1962">
      <w:pPr>
        <w:rPr>
          <w:sz w:val="20"/>
          <w:szCs w:val="20"/>
        </w:rPr>
      </w:pPr>
      <w:r>
        <w:rPr>
          <w:sz w:val="20"/>
          <w:szCs w:val="20"/>
        </w:rPr>
        <w:t xml:space="preserve">Arbetet kommer att planeras enligt nedan. Avvikelser kan förekomma. </w:t>
      </w:r>
    </w:p>
    <w:p w14:paraId="5E470A24" w14:textId="6F438C7B" w:rsidR="00CD1962" w:rsidRDefault="00CD1962" w:rsidP="00CD1962"/>
    <w:p w14:paraId="22CAA957" w14:textId="2C13E606" w:rsidR="006126E8" w:rsidRDefault="006126E8">
      <w:pPr>
        <w:rPr>
          <w:rFonts w:asciiTheme="majorHAnsi" w:eastAsiaTheme="majorEastAsia" w:hAnsiTheme="majorHAnsi" w:cstheme="majorBidi"/>
          <w:color w:val="365F91" w:themeColor="accent1" w:themeShade="BF"/>
          <w:sz w:val="26"/>
          <w:szCs w:val="26"/>
        </w:rPr>
      </w:pPr>
      <w:r w:rsidRPr="006126E8">
        <w:rPr>
          <w:noProof/>
        </w:rPr>
        <mc:AlternateContent>
          <mc:Choice Requires="wpg">
            <w:drawing>
              <wp:anchor distT="0" distB="0" distL="114300" distR="114300" simplePos="0" relativeHeight="251659776" behindDoc="0" locked="0" layoutInCell="1" allowOverlap="1" wp14:anchorId="3EA87849" wp14:editId="4FEF2EBE">
                <wp:simplePos x="0" y="0"/>
                <wp:positionH relativeFrom="column">
                  <wp:posOffset>-94132</wp:posOffset>
                </wp:positionH>
                <wp:positionV relativeFrom="paragraph">
                  <wp:posOffset>158144</wp:posOffset>
                </wp:positionV>
                <wp:extent cx="6073253" cy="2347415"/>
                <wp:effectExtent l="0" t="0" r="3810" b="0"/>
                <wp:wrapNone/>
                <wp:docPr id="15" name="Grupp 1"/>
                <wp:cNvGraphicFramePr/>
                <a:graphic xmlns:a="http://schemas.openxmlformats.org/drawingml/2006/main">
                  <a:graphicData uri="http://schemas.microsoft.com/office/word/2010/wordprocessingGroup">
                    <wpg:wgp>
                      <wpg:cNvGrpSpPr/>
                      <wpg:grpSpPr>
                        <a:xfrm>
                          <a:off x="0" y="0"/>
                          <a:ext cx="6073253" cy="2347415"/>
                          <a:chOff x="0" y="0"/>
                          <a:chExt cx="8070207" cy="2841171"/>
                        </a:xfrm>
                      </wpg:grpSpPr>
                      <wps:wsp>
                        <wps:cNvPr id="16" name="Pil: höger 16"/>
                        <wps:cNvSpPr/>
                        <wps:spPr>
                          <a:xfrm>
                            <a:off x="240559" y="952381"/>
                            <a:ext cx="7476853" cy="785273"/>
                          </a:xfrm>
                          <a:prstGeom prst="rightArrow">
                            <a:avLst/>
                          </a:prstGeom>
                          <a:solidFill>
                            <a:srgbClr val="E2752B"/>
                          </a:solidFill>
                          <a:ln>
                            <a:noFill/>
                          </a:ln>
                        </wps:spPr>
                        <wps:style>
                          <a:lnRef idx="0">
                            <a:scrgbClr r="0" g="0" b="0"/>
                          </a:lnRef>
                          <a:fillRef idx="0">
                            <a:scrgbClr r="0" g="0" b="0"/>
                          </a:fillRef>
                          <a:effectRef idx="0">
                            <a:scrgbClr r="0" g="0" b="0"/>
                          </a:effectRef>
                          <a:fontRef idx="minor">
                            <a:schemeClr val="lt1"/>
                          </a:fontRef>
                        </wps:style>
                        <wps:txbx>
                          <w:txbxContent>
                            <w:p w14:paraId="77FF24BD" w14:textId="77777777" w:rsidR="006126E8" w:rsidRDefault="006126E8" w:rsidP="006126E8">
                              <w:r>
                                <w:rPr>
                                  <w:rFonts w:hAnsi="Cambria"/>
                                  <w:color w:val="FFFFFF" w:themeColor="light1"/>
                                  <w:kern w:val="24"/>
                                  <w:sz w:val="27"/>
                                  <w:szCs w:val="27"/>
                                </w:rPr>
                                <w:t xml:space="preserve">                                              Balkong och Fasadrenovering</w:t>
                              </w:r>
                            </w:p>
                          </w:txbxContent>
                        </wps:txbx>
                        <wps:bodyPr rtlCol="0" anchor="ctr"/>
                      </wps:wsp>
                      <wps:wsp>
                        <wps:cNvPr id="17" name="Pratbubbla: rektangel 17"/>
                        <wps:cNvSpPr/>
                        <wps:spPr>
                          <a:xfrm>
                            <a:off x="449056" y="1794544"/>
                            <a:ext cx="1432560" cy="855107"/>
                          </a:xfrm>
                          <a:prstGeom prst="wedgeRectCallout">
                            <a:avLst>
                              <a:gd name="adj1" fmla="val -18858"/>
                              <a:gd name="adj2" fmla="val -99699"/>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12316704"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Resa Ställning</w:t>
                              </w:r>
                            </w:p>
                          </w:txbxContent>
                        </wps:txbx>
                        <wps:bodyPr rtlCol="0" anchor="ctr"/>
                      </wps:wsp>
                      <wps:wsp>
                        <wps:cNvPr id="18" name="Pratbubbla: rektangel 18"/>
                        <wps:cNvSpPr/>
                        <wps:spPr>
                          <a:xfrm>
                            <a:off x="3199775" y="52105"/>
                            <a:ext cx="1100377" cy="551385"/>
                          </a:xfrm>
                          <a:prstGeom prst="wedgeRectCallout">
                            <a:avLst>
                              <a:gd name="adj1" fmla="val -14728"/>
                              <a:gd name="adj2" fmla="val 147887"/>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0C49BDC7"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Armering, Formning</w:t>
                              </w:r>
                            </w:p>
                          </w:txbxContent>
                        </wps:txbx>
                        <wps:bodyPr wrap="square" rtlCol="0" anchor="ctr">
                          <a:noAutofit/>
                        </wps:bodyPr>
                      </wps:wsp>
                      <wps:wsp>
                        <wps:cNvPr id="19" name="Pratbubbla: rektangel 19"/>
                        <wps:cNvSpPr/>
                        <wps:spPr>
                          <a:xfrm>
                            <a:off x="1640228" y="19455"/>
                            <a:ext cx="1100375" cy="568951"/>
                          </a:xfrm>
                          <a:prstGeom prst="wedgeRectCallout">
                            <a:avLst>
                              <a:gd name="adj1" fmla="val -19673"/>
                              <a:gd name="adj2" fmla="val 148501"/>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04022D0D"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Täcka in berörda delar</w:t>
                              </w:r>
                            </w:p>
                          </w:txbxContent>
                        </wps:txbx>
                        <wps:bodyPr rtlCol="0" anchor="ctr"/>
                      </wps:wsp>
                      <wps:wsp>
                        <wps:cNvPr id="20" name="Pratbubbla: rektangel 20"/>
                        <wps:cNvSpPr/>
                        <wps:spPr>
                          <a:xfrm>
                            <a:off x="2909343" y="2014326"/>
                            <a:ext cx="1042463" cy="678179"/>
                          </a:xfrm>
                          <a:prstGeom prst="wedgeRectCallout">
                            <a:avLst>
                              <a:gd name="adj1" fmla="val -18919"/>
                              <a:gd name="adj2" fmla="val -125840"/>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6286F036"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Bilning av Betong</w:t>
                              </w:r>
                            </w:p>
                          </w:txbxContent>
                        </wps:txbx>
                        <wps:bodyPr wrap="square" rtlCol="0" anchor="ctr">
                          <a:noAutofit/>
                        </wps:bodyPr>
                      </wps:wsp>
                      <wps:wsp>
                        <wps:cNvPr id="21" name="Pratbubbla: rektangel 21"/>
                        <wps:cNvSpPr/>
                        <wps:spPr>
                          <a:xfrm>
                            <a:off x="4421037" y="2004295"/>
                            <a:ext cx="1225159" cy="635326"/>
                          </a:xfrm>
                          <a:prstGeom prst="wedgeRectCallout">
                            <a:avLst>
                              <a:gd name="adj1" fmla="val -18205"/>
                              <a:gd name="adj2" fmla="val -133320"/>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6DBA3310"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Gjutning</w:t>
                              </w:r>
                            </w:p>
                          </w:txbxContent>
                        </wps:txbx>
                        <wps:bodyPr wrap="square" rtlCol="0" anchor="ctr">
                          <a:noAutofit/>
                        </wps:bodyPr>
                      </wps:wsp>
                      <wps:wsp>
                        <wps:cNvPr id="22" name="Pratbubbla: rektangel 22"/>
                        <wps:cNvSpPr/>
                        <wps:spPr>
                          <a:xfrm>
                            <a:off x="4967652" y="64596"/>
                            <a:ext cx="1715206" cy="568951"/>
                          </a:xfrm>
                          <a:prstGeom prst="wedgeRectCallout">
                            <a:avLst>
                              <a:gd name="adj1" fmla="val -19949"/>
                              <a:gd name="adj2" fmla="val 166033"/>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1B45D8C9"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Målning/Färgning</w:t>
                              </w:r>
                            </w:p>
                          </w:txbxContent>
                        </wps:txbx>
                        <wps:bodyPr rtlCol="0" anchor="ctr"/>
                      </wps:wsp>
                      <wps:wsp>
                        <wps:cNvPr id="23" name="Pratbubbla: rektangel 23"/>
                        <wps:cNvSpPr/>
                        <wps:spPr>
                          <a:xfrm>
                            <a:off x="6024170" y="2014161"/>
                            <a:ext cx="1293421" cy="827010"/>
                          </a:xfrm>
                          <a:prstGeom prst="wedgeRectCallout">
                            <a:avLst>
                              <a:gd name="adj1" fmla="val -22037"/>
                              <a:gd name="adj2" fmla="val -120892"/>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619A671E"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 xml:space="preserve">Montage av räcken, belysning </w:t>
                              </w: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etc</w:t>
                              </w:r>
                            </w:p>
                          </w:txbxContent>
                        </wps:txbx>
                        <wps:bodyPr wrap="square" rtlCol="0" anchor="ctr">
                          <a:noAutofit/>
                        </wps:bodyPr>
                      </wps:wsp>
                      <wps:wsp>
                        <wps:cNvPr id="24" name="Pratbubbla: rektangel 24"/>
                        <wps:cNvSpPr/>
                        <wps:spPr>
                          <a:xfrm>
                            <a:off x="6714654" y="58460"/>
                            <a:ext cx="1355553" cy="568951"/>
                          </a:xfrm>
                          <a:prstGeom prst="wedgeRectCallout">
                            <a:avLst>
                              <a:gd name="adj1" fmla="val -19949"/>
                              <a:gd name="adj2" fmla="val 166033"/>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7B72CA67"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Avetablering</w:t>
                              </w:r>
                            </w:p>
                          </w:txbxContent>
                        </wps:txbx>
                        <wps:bodyPr rtlCol="0" anchor="ctr"/>
                      </wps:wsp>
                      <wps:wsp>
                        <wps:cNvPr id="25" name="Pratbubbla: rektangel 25"/>
                        <wps:cNvSpPr/>
                        <wps:spPr>
                          <a:xfrm>
                            <a:off x="0" y="0"/>
                            <a:ext cx="1100375" cy="568951"/>
                          </a:xfrm>
                          <a:prstGeom prst="wedgeRectCallout">
                            <a:avLst>
                              <a:gd name="adj1" fmla="val -19673"/>
                              <a:gd name="adj2" fmla="val 148501"/>
                            </a:avLst>
                          </a:prstGeom>
                          <a:solidFill>
                            <a:srgbClr val="F9A057"/>
                          </a:solidFill>
                          <a:ln>
                            <a:noFill/>
                          </a:ln>
                        </wps:spPr>
                        <wps:style>
                          <a:lnRef idx="0">
                            <a:scrgbClr r="0" g="0" b="0"/>
                          </a:lnRef>
                          <a:fillRef idx="0">
                            <a:scrgbClr r="0" g="0" b="0"/>
                          </a:fillRef>
                          <a:effectRef idx="0">
                            <a:scrgbClr r="0" g="0" b="0"/>
                          </a:effectRef>
                          <a:fontRef idx="minor">
                            <a:schemeClr val="lt1"/>
                          </a:fontRef>
                        </wps:style>
                        <wps:txbx>
                          <w:txbxContent>
                            <w:p w14:paraId="7DCBCFD2"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Etablering</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3EA87849" id="Grupp 1" o:spid="_x0000_s1026" style="position:absolute;margin-left:-7.4pt;margin-top:12.45pt;width:478.2pt;height:184.85pt;z-index:251659776;mso-width-relative:margin;mso-height-relative:margin" coordsize="80702,2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6" o:spid="_x0000_s1027" type="#_x0000_t13" style="position:absolute;left:2405;top:9523;width:74769;height:7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" adj="20466" fillcolor="#e2752b" stroked="f">
                  <v:textbox>
                    <w:txbxContent>
                      <w:p w14:paraId="77FF24BD" w14:textId="77777777" w:rsidR="006126E8" w:rsidRDefault="006126E8" w:rsidP="006126E8">
                        <w:r>
                          <w:rPr>
                            <w:rFonts w:hAnsi="Cambria"/>
                            <w:color w:val="FFFFFF" w:themeColor="light1"/>
                            <w:kern w:val="24"/>
                            <w:sz w:val="27"/>
                            <w:szCs w:val="27"/>
                          </w:rPr>
                          <w:t xml:space="preserve">                                              Balkong och Fasadrenovering</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Pratbubbla: rektangel 17" o:spid="_x0000_s1028" type="#_x0000_t61" style="position:absolute;left:4490;top:17945;width:14326;height:8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" adj="6727,-10735" fillcolor="#f9a057" stroked="f">
                  <v:textbox>
                    <w:txbxContent>
                      <w:p w14:paraId="12316704"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Resa Ställning</w:t>
                        </w:r>
                      </w:p>
                    </w:txbxContent>
                  </v:textbox>
                </v:shape>
                <v:shape id="Pratbubbla: rektangel 18" o:spid="_x0000_s1029" type="#_x0000_t61" style="position:absolute;left:31997;top:521;width:11004;height:5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" adj="7619,42744" fillcolor="#f9a057" stroked="f">
                  <v:textbox>
                    <w:txbxContent>
                      <w:p w14:paraId="0C49BDC7"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Armering, Formning</w:t>
                        </w:r>
                      </w:p>
                    </w:txbxContent>
                  </v:textbox>
                </v:shape>
                <v:shape id="Pratbubbla: rektangel 19" o:spid="_x0000_s1030" type="#_x0000_t61" style="position:absolute;left:16402;top:194;width:11004;height: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" adj="6551,42876" fillcolor="#f9a057" stroked="f">
                  <v:textbox>
                    <w:txbxContent>
                      <w:p w14:paraId="04022D0D"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Täcka in berörda delar</w:t>
                        </w:r>
                      </w:p>
                    </w:txbxContent>
                  </v:textbox>
                </v:shape>
                <v:shape id="Pratbubbla: rektangel 20" o:spid="_x0000_s1031" type="#_x0000_t61" style="position:absolute;left:29093;top:20143;width:10425;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" adj="6713,-16381" fillcolor="#f9a057" stroked="f">
                  <v:textbox>
                    <w:txbxContent>
                      <w:p w14:paraId="6286F036"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Bilning av Betong</w:t>
                        </w:r>
                      </w:p>
                    </w:txbxContent>
                  </v:textbox>
                </v:shape>
                <v:shape id="Pratbubbla: rektangel 21" o:spid="_x0000_s1032" type="#_x0000_t61" style="position:absolute;left:44210;top:20042;width:12251;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" adj="6868,-17997" fillcolor="#f9a057" stroked="f">
                  <v:textbox>
                    <w:txbxContent>
                      <w:p w14:paraId="6DBA3310"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Gjutning</w:t>
                        </w:r>
                      </w:p>
                    </w:txbxContent>
                  </v:textbox>
                </v:shape>
                <v:shape id="Pratbubbla: rektangel 22" o:spid="_x0000_s1033" type="#_x0000_t61" style="position:absolute;left:49676;top:645;width:17152;height: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" adj="6491,46663" fillcolor="#f9a057" stroked="f">
                  <v:textbox>
                    <w:txbxContent>
                      <w:p w14:paraId="1B45D8C9"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Målning/Färgning</w:t>
                        </w:r>
                      </w:p>
                    </w:txbxContent>
                  </v:textbox>
                </v:shape>
                <v:shape id="Pratbubbla: rektangel 23" o:spid="_x0000_s1034" type="#_x0000_t61" style="position:absolute;left:60241;top:20141;width:12934;height:8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" adj="6040,-15313" fillcolor="#f9a057" stroked="f">
                  <v:textbox>
                    <w:txbxContent>
                      <w:p w14:paraId="619A671E"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 xml:space="preserve">Montage av räcken, belysning </w:t>
                        </w: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etc</w:t>
                        </w:r>
                      </w:p>
                    </w:txbxContent>
                  </v:textbox>
                </v:shape>
                <v:shape id="Pratbubbla: rektangel 24" o:spid="_x0000_s1035" type="#_x0000_t61" style="position:absolute;left:67146;top:584;width:13556;height: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" adj="6491,46663" fillcolor="#f9a057" stroked="f">
                  <v:textbox>
                    <w:txbxContent>
                      <w:p w14:paraId="7B72CA67"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Avetablering</w:t>
                        </w:r>
                      </w:p>
                    </w:txbxContent>
                  </v:textbox>
                </v:shape>
                <v:shape id="Pratbubbla: rektangel 25" o:spid="_x0000_s1036" type="#_x0000_t61" style="position:absolute;width:11003;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" adj="6551,42876" fillcolor="#f9a057" stroked="f">
                  <v:textbox>
                    <w:txbxContent>
                      <w:p w14:paraId="7DCBCFD2" w14:textId="77777777" w:rsidR="006126E8" w:rsidRDefault="006126E8" w:rsidP="006126E8">
                        <w:pPr>
                          <w:jc w:val="center"/>
                        </w:pPr>
                        <w:r w:rsidRPr="006126E8">
                          <w:rPr>
                            <w:rFonts w:hAnsi="Cambria"/>
                            <w:color w:val="000000" w:themeColor="text1"/>
                            <w:kern w:val="24"/>
                            <w:sz w:val="21"/>
                            <w:szCs w:val="21"/>
                            <w14:shadow w14:blurRad="38100" w14:dist="19050" w14:dir="2700000" w14:sx="100000" w14:sy="100000" w14:kx="0" w14:ky="0" w14:algn="tl">
                              <w14:schemeClr w14:val="dk1">
                                <w14:alpha w14:val="60000"/>
                              </w14:schemeClr>
                            </w14:shadow>
                          </w:rPr>
                          <w:t>Etablering</w:t>
                        </w:r>
                      </w:p>
                    </w:txbxContent>
                  </v:textbox>
                </v:shape>
              </v:group>
            </w:pict>
          </mc:Fallback>
        </mc:AlternateContent>
      </w:r>
      <w:r>
        <w:br w:type="page"/>
      </w:r>
    </w:p>
    <w:p w14:paraId="665CFBD0" w14:textId="3B1153DA" w:rsidR="00CD1962" w:rsidRPr="005A35CC" w:rsidRDefault="00CD1962" w:rsidP="00CD1962">
      <w:pPr>
        <w:pStyle w:val="Rubrik2"/>
      </w:pPr>
      <w:r>
        <w:lastRenderedPageBreak/>
        <w:t>Vad gäller under arbetstiden?</w:t>
      </w:r>
    </w:p>
    <w:p w14:paraId="18355A9E" w14:textId="2EEA5A5C" w:rsidR="00CD1962" w:rsidRDefault="006126E8" w:rsidP="00CD1962">
      <w:r>
        <w:t>Renoveringen</w:t>
      </w:r>
      <w:r w:rsidR="00CD1962" w:rsidRPr="006C61FD">
        <w:t xml:space="preserve"> kommer att genomföras enligt ”</w:t>
      </w:r>
      <w:proofErr w:type="spellStart"/>
      <w:r w:rsidR="00CD1962" w:rsidRPr="006C61FD">
        <w:t>bokvar</w:t>
      </w:r>
      <w:proofErr w:type="spellEnd"/>
      <w:r w:rsidR="00CD1962" w:rsidRPr="006C61FD">
        <w:t>-principen” för</w:t>
      </w:r>
      <w:r w:rsidR="00CD1962">
        <w:t xml:space="preserve"> boende</w:t>
      </w:r>
      <w:r w:rsidR="00CD1962" w:rsidRPr="006C61FD">
        <w:t xml:space="preserve">. </w:t>
      </w:r>
      <w:r w:rsidR="00DA58B8">
        <w:t>Renovera balkonger</w:t>
      </w:r>
      <w:r w:rsidR="00CD1962" w:rsidRPr="006C61FD">
        <w:t xml:space="preserve"> är en sedvanlig underhållsåtgärd som </w:t>
      </w:r>
      <w:r w:rsidR="00CD1962">
        <w:t>föreningen</w:t>
      </w:r>
      <w:r w:rsidR="00CD1962" w:rsidRPr="006C61FD">
        <w:t xml:space="preserve"> har rätt att vidta, även om det innebär vissa olägenheter för er </w:t>
      </w:r>
      <w:r w:rsidR="00CD1962">
        <w:t>boende</w:t>
      </w:r>
      <w:r w:rsidR="00CD1962" w:rsidRPr="006C61FD">
        <w:t xml:space="preserve">. Det innebär också att ni kommer att behöva göra vissa anpassningar av </w:t>
      </w:r>
      <w:r w:rsidR="00CD1962">
        <w:t>vardagen hemma</w:t>
      </w:r>
      <w:r w:rsidR="00CD1962" w:rsidRPr="006C61FD">
        <w:t xml:space="preserve"> under den aktuella tidsperiod som stambytet genomförs i den trappuppgång där </w:t>
      </w:r>
      <w:r w:rsidR="00CD1962">
        <w:t xml:space="preserve">ni bor. </w:t>
      </w:r>
    </w:p>
    <w:p w14:paraId="51E22322" w14:textId="77777777" w:rsidR="00CD1962" w:rsidRDefault="00CD1962" w:rsidP="008B4FD6"/>
    <w:p w14:paraId="0261B1C2" w14:textId="77777777" w:rsidR="002367D6" w:rsidRDefault="002367D6" w:rsidP="002367D6">
      <w:pPr>
        <w:pStyle w:val="Rubrik2"/>
      </w:pPr>
      <w:r>
        <w:t>Vilka arbetstider gäller?</w:t>
      </w:r>
    </w:p>
    <w:p w14:paraId="6D11CA10" w14:textId="64FDDC30" w:rsidR="002367D6" w:rsidRPr="005A6217" w:rsidRDefault="002367D6">
      <w:r>
        <w:t xml:space="preserve">Arbetstid är mellan 07.00-16.00, arbetstiderna kan dock komma att avvika. Bullrande arbete är planerat att utföras från </w:t>
      </w:r>
      <w:proofErr w:type="spellStart"/>
      <w:r>
        <w:t>kl</w:t>
      </w:r>
      <w:proofErr w:type="spellEnd"/>
      <w:r>
        <w:t xml:space="preserve"> 08.00-16.00. </w:t>
      </w:r>
    </w:p>
    <w:p w14:paraId="59DA2676" w14:textId="713C0228" w:rsidR="00CD1962" w:rsidRDefault="00CD1962" w:rsidP="00CD1962">
      <w:pPr>
        <w:rPr>
          <w:rFonts w:asciiTheme="majorHAnsi" w:eastAsiaTheme="majorEastAsia" w:hAnsiTheme="majorHAnsi" w:cstheme="majorBidi"/>
          <w:color w:val="365F91" w:themeColor="accent1" w:themeShade="BF"/>
          <w:sz w:val="26"/>
          <w:szCs w:val="26"/>
        </w:rPr>
      </w:pPr>
    </w:p>
    <w:p w14:paraId="210258BB" w14:textId="77777777" w:rsidR="00CD1962" w:rsidRDefault="00CD1962" w:rsidP="00CD1962">
      <w:pPr>
        <w:pStyle w:val="Rubrik2"/>
      </w:pPr>
      <w:r>
        <w:t>Hur mycket ska jag förbereda?</w:t>
      </w:r>
    </w:p>
    <w:p w14:paraId="7212CBEE" w14:textId="166925EC" w:rsidR="00CD1962" w:rsidRDefault="00CD1962" w:rsidP="00CD1962">
      <w:r w:rsidRPr="002441D2">
        <w:t xml:space="preserve">Det är viktigt att innan arbetet startar måste samtliga saker i lägenheten plockas bort som kan vara i </w:t>
      </w:r>
      <w:r w:rsidR="00DA58B8">
        <w:t xml:space="preserve">på t.ex. fönsterbrädor. Risken finns att vibrationer nära balkongen gör att blomkrukor eller </w:t>
      </w:r>
      <w:r w:rsidR="005A6217">
        <w:t>liknande</w:t>
      </w:r>
      <w:r w:rsidR="00DA58B8">
        <w:t xml:space="preserve"> vibrerar ner.</w:t>
      </w:r>
      <w:r w:rsidRPr="002441D2">
        <w:t xml:space="preserve"> </w:t>
      </w:r>
      <w:r>
        <w:t>Använd principen:</w:t>
      </w:r>
    </w:p>
    <w:p w14:paraId="56266D09" w14:textId="77777777" w:rsidR="00CD1962" w:rsidRDefault="00CD1962" w:rsidP="00CD1962"/>
    <w:p w14:paraId="1B31CA9D" w14:textId="77777777" w:rsidR="00CD1962" w:rsidRPr="002441D2" w:rsidRDefault="00CD1962" w:rsidP="00CD1962">
      <w:pPr>
        <w:rPr>
          <w:i/>
        </w:rPr>
      </w:pPr>
      <w:r>
        <w:tab/>
      </w:r>
      <w:r>
        <w:rPr>
          <w:i/>
        </w:rPr>
        <w:t>”Plocka hellre bort en sak för mycket”</w:t>
      </w:r>
    </w:p>
    <w:p w14:paraId="6036A26E" w14:textId="77777777" w:rsidR="00CD1962" w:rsidRDefault="00CD1962" w:rsidP="00CD1962"/>
    <w:p w14:paraId="2B02350C" w14:textId="0C379031" w:rsidR="00CD1962" w:rsidRDefault="00CD1962" w:rsidP="00CD1962">
      <w:r>
        <w:t xml:space="preserve">Entreprenören kommer att täcka in de delar </w:t>
      </w:r>
      <w:proofErr w:type="spellStart"/>
      <w:r w:rsidR="005A6217">
        <w:t>lräng</w:t>
      </w:r>
      <w:proofErr w:type="spellEnd"/>
      <w:r w:rsidR="005A6217">
        <w:t xml:space="preserve"> balkongerna där de jobbar. Fönster, balkongdörrar etc. Balkongdörren plomberas utifrån för att säkra att den inte öppnas</w:t>
      </w:r>
      <w:r>
        <w:t xml:space="preserve">. </w:t>
      </w:r>
    </w:p>
    <w:p w14:paraId="4B6540CC" w14:textId="77777777" w:rsidR="00CD1962" w:rsidRDefault="00CD1962" w:rsidP="00CD1962"/>
    <w:p w14:paraId="0673B3E5" w14:textId="1B0FD3F7" w:rsidR="00CD1962" w:rsidRDefault="00CD1962" w:rsidP="00CD1962">
      <w:r>
        <w:t>D</w:t>
      </w:r>
      <w:r w:rsidRPr="005A35CC">
        <w:t>amm</w:t>
      </w:r>
      <w:r>
        <w:t xml:space="preserve">et kommer ändock att spridas i lägenheten. Det är oundvikligt. </w:t>
      </w:r>
      <w:r w:rsidR="008B4FD6">
        <w:t>Entreprenören</w:t>
      </w:r>
      <w:r>
        <w:t xml:space="preserve"> kommer att städa de delar där de har jobbat</w:t>
      </w:r>
      <w:r w:rsidR="005A6217">
        <w:t xml:space="preserve"> utanför på fönsterbleck, osv invändigt är du som boende ansvarig.</w:t>
      </w:r>
      <w:r>
        <w:t xml:space="preserve"> För att spridningen ska bli så liten som möjligt är det viktigt att alla inblandade samarbetar. Ifall det finns lösa inventarier (krukor, porslin, elektronik, tavlor </w:t>
      </w:r>
      <w:proofErr w:type="spellStart"/>
      <w:r>
        <w:t>etc</w:t>
      </w:r>
      <w:proofErr w:type="spellEnd"/>
      <w:r>
        <w:t xml:space="preserve">) som är känsligt, är det bra att plocka bort dessa. </w:t>
      </w:r>
    </w:p>
    <w:p w14:paraId="1FC90D3E" w14:textId="77777777" w:rsidR="00CD1962" w:rsidRPr="005A35CC" w:rsidRDefault="00CD1962" w:rsidP="00CD1962"/>
    <w:p w14:paraId="4FA7A4D7" w14:textId="77777777" w:rsidR="00CD1962" w:rsidRDefault="00CD1962" w:rsidP="00CD1962"/>
    <w:sectPr w:rsidR="00CD1962" w:rsidSect="002A732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801A" w14:textId="77777777" w:rsidR="0043098A" w:rsidRDefault="0043098A" w:rsidP="000A2509">
      <w:r>
        <w:separator/>
      </w:r>
    </w:p>
  </w:endnote>
  <w:endnote w:type="continuationSeparator" w:id="0">
    <w:p w14:paraId="51D195AC" w14:textId="77777777" w:rsidR="0043098A" w:rsidRDefault="0043098A" w:rsidP="000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80354"/>
      <w:docPartObj>
        <w:docPartGallery w:val="Page Numbers (Bottom of Page)"/>
        <w:docPartUnique/>
      </w:docPartObj>
    </w:sdtPr>
    <w:sdtEndPr>
      <w:rPr>
        <w:b/>
        <w:sz w:val="15"/>
      </w:rPr>
    </w:sdtEndPr>
    <w:sdtContent>
      <w:p w14:paraId="701F1DFD" w14:textId="77777777" w:rsidR="000A2509" w:rsidRPr="00C202D2" w:rsidRDefault="000A2509" w:rsidP="000A2509">
        <w:pPr>
          <w:pStyle w:val="Sidfot"/>
          <w:jc w:val="right"/>
          <w:rPr>
            <w:b/>
            <w:sz w:val="15"/>
          </w:rPr>
        </w:pPr>
        <w:r w:rsidRPr="00C202D2">
          <w:rPr>
            <w:b/>
            <w:sz w:val="15"/>
          </w:rPr>
          <w:t xml:space="preserve">Sida | </w:t>
        </w:r>
        <w:r w:rsidRPr="00C202D2">
          <w:rPr>
            <w:b/>
            <w:sz w:val="15"/>
          </w:rPr>
          <w:fldChar w:fldCharType="begin"/>
        </w:r>
        <w:r w:rsidRPr="00C202D2">
          <w:rPr>
            <w:b/>
            <w:sz w:val="15"/>
          </w:rPr>
          <w:instrText>PAGE   \* MERGEFORMAT</w:instrText>
        </w:r>
        <w:r w:rsidRPr="00C202D2">
          <w:rPr>
            <w:b/>
            <w:sz w:val="15"/>
          </w:rPr>
          <w:fldChar w:fldCharType="separate"/>
        </w:r>
        <w:r>
          <w:rPr>
            <w:b/>
            <w:sz w:val="15"/>
          </w:rPr>
          <w:t>1</w:t>
        </w:r>
        <w:r w:rsidRPr="00C202D2">
          <w:rPr>
            <w:b/>
            <w:sz w:val="15"/>
          </w:rPr>
          <w:fldChar w:fldCharType="end"/>
        </w:r>
        <w:r w:rsidRPr="00C202D2">
          <w:rPr>
            <w:b/>
            <w:sz w:val="15"/>
          </w:rPr>
          <w:t xml:space="preserve"> </w:t>
        </w:r>
      </w:p>
    </w:sdtContent>
  </w:sdt>
  <w:tbl>
    <w:tblPr>
      <w:tblW w:w="10395" w:type="dxa"/>
      <w:tblInd w:w="-496" w:type="dxa"/>
      <w:tblLayout w:type="fixed"/>
      <w:tblCellMar>
        <w:left w:w="71" w:type="dxa"/>
        <w:right w:w="71" w:type="dxa"/>
      </w:tblCellMar>
      <w:tblLook w:val="0000" w:firstRow="0" w:lastRow="0" w:firstColumn="0" w:lastColumn="0" w:noHBand="0" w:noVBand="0"/>
    </w:tblPr>
    <w:tblGrid>
      <w:gridCol w:w="3660"/>
      <w:gridCol w:w="2635"/>
      <w:gridCol w:w="2049"/>
      <w:gridCol w:w="2051"/>
    </w:tblGrid>
    <w:tr w:rsidR="000A2509" w14:paraId="2F5C6EB2" w14:textId="77777777" w:rsidTr="002367D6">
      <w:trPr>
        <w:cantSplit/>
        <w:trHeight w:val="325"/>
      </w:trPr>
      <w:tc>
        <w:tcPr>
          <w:tcW w:w="10395" w:type="dxa"/>
          <w:gridSpan w:val="4"/>
          <w:tcBorders>
            <w:bottom w:val="single" w:sz="4" w:space="0" w:color="auto"/>
          </w:tcBorders>
        </w:tcPr>
        <w:p w14:paraId="74CE749C" w14:textId="77777777" w:rsidR="000A2509" w:rsidRDefault="000A2509" w:rsidP="000A2509">
          <w:pPr>
            <w:pStyle w:val="Sidfot"/>
            <w:spacing w:before="120"/>
            <w:rPr>
              <w:bCs/>
              <w:sz w:val="14"/>
            </w:rPr>
          </w:pPr>
        </w:p>
      </w:tc>
    </w:tr>
    <w:tr w:rsidR="000A2509" w14:paraId="283AF372" w14:textId="77777777" w:rsidTr="002367D6">
      <w:trPr>
        <w:trHeight w:val="325"/>
      </w:trPr>
      <w:tc>
        <w:tcPr>
          <w:tcW w:w="3660" w:type="dxa"/>
          <w:tcBorders>
            <w:top w:val="single" w:sz="4" w:space="0" w:color="auto"/>
          </w:tcBorders>
        </w:tcPr>
        <w:p w14:paraId="080F7D68" w14:textId="77777777" w:rsidR="000A2509" w:rsidRDefault="000A2509" w:rsidP="000A2509">
          <w:pPr>
            <w:pStyle w:val="Sidfot"/>
            <w:tabs>
              <w:tab w:val="clear" w:pos="4536"/>
              <w:tab w:val="clear" w:pos="9072"/>
              <w:tab w:val="right" w:pos="3402"/>
            </w:tabs>
            <w:spacing w:before="120"/>
            <w:rPr>
              <w:b/>
              <w:sz w:val="15"/>
            </w:rPr>
          </w:pPr>
          <w:r>
            <w:rPr>
              <w:b/>
              <w:sz w:val="15"/>
            </w:rPr>
            <w:t>Adress</w:t>
          </w:r>
          <w:r>
            <w:rPr>
              <w:b/>
              <w:sz w:val="15"/>
            </w:rPr>
            <w:tab/>
          </w:r>
        </w:p>
      </w:tc>
      <w:tc>
        <w:tcPr>
          <w:tcW w:w="2635" w:type="dxa"/>
          <w:tcBorders>
            <w:top w:val="single" w:sz="4" w:space="0" w:color="auto"/>
          </w:tcBorders>
        </w:tcPr>
        <w:p w14:paraId="554AB0FB" w14:textId="77777777" w:rsidR="000A2509" w:rsidRDefault="000A2509" w:rsidP="000A2509">
          <w:pPr>
            <w:pStyle w:val="Sidfot"/>
            <w:spacing w:before="120"/>
            <w:rPr>
              <w:b/>
              <w:sz w:val="15"/>
            </w:rPr>
          </w:pPr>
          <w:r>
            <w:rPr>
              <w:b/>
              <w:sz w:val="15"/>
            </w:rPr>
            <w:t>Besöksadress</w:t>
          </w:r>
        </w:p>
      </w:tc>
      <w:tc>
        <w:tcPr>
          <w:tcW w:w="2049" w:type="dxa"/>
          <w:tcBorders>
            <w:top w:val="single" w:sz="4" w:space="0" w:color="auto"/>
          </w:tcBorders>
        </w:tcPr>
        <w:p w14:paraId="2D7481D9" w14:textId="77777777" w:rsidR="000A2509" w:rsidRDefault="000A2509" w:rsidP="000A2509">
          <w:pPr>
            <w:pStyle w:val="Sidfot"/>
            <w:spacing w:before="120"/>
            <w:rPr>
              <w:b/>
              <w:sz w:val="15"/>
            </w:rPr>
          </w:pPr>
          <w:r>
            <w:rPr>
              <w:b/>
              <w:sz w:val="15"/>
            </w:rPr>
            <w:t>Telefon/Kontakt</w:t>
          </w:r>
        </w:p>
      </w:tc>
      <w:tc>
        <w:tcPr>
          <w:tcW w:w="2050" w:type="dxa"/>
          <w:tcBorders>
            <w:top w:val="single" w:sz="4" w:space="0" w:color="auto"/>
          </w:tcBorders>
        </w:tcPr>
        <w:p w14:paraId="69A6348D" w14:textId="77777777" w:rsidR="000A2509" w:rsidRDefault="000A2509" w:rsidP="000A2509">
          <w:pPr>
            <w:pStyle w:val="Sidfot"/>
            <w:spacing w:before="120"/>
            <w:rPr>
              <w:b/>
              <w:sz w:val="15"/>
            </w:rPr>
          </w:pPr>
          <w:r>
            <w:rPr>
              <w:b/>
              <w:sz w:val="15"/>
            </w:rPr>
            <w:t>Organisationsnummer</w:t>
          </w:r>
        </w:p>
      </w:tc>
    </w:tr>
    <w:tr w:rsidR="000A2509" w14:paraId="0EF0F968" w14:textId="77777777" w:rsidTr="002367D6">
      <w:trPr>
        <w:trHeight w:val="684"/>
      </w:trPr>
      <w:tc>
        <w:tcPr>
          <w:tcW w:w="3660" w:type="dxa"/>
        </w:tcPr>
        <w:p w14:paraId="789A174E" w14:textId="77777777" w:rsidR="000A2509" w:rsidRDefault="000A2509" w:rsidP="000A2509">
          <w:pPr>
            <w:pStyle w:val="Sidfot"/>
            <w:spacing w:line="200" w:lineRule="exact"/>
            <w:rPr>
              <w:sz w:val="17"/>
            </w:rPr>
          </w:pPr>
          <w:r>
            <w:rPr>
              <w:sz w:val="17"/>
            </w:rPr>
            <w:t>Fastighetsägarna Service Stockholm AB</w:t>
          </w:r>
          <w:r>
            <w:rPr>
              <w:sz w:val="17"/>
            </w:rPr>
            <w:br/>
            <w:t xml:space="preserve">Box 12871, </w:t>
          </w:r>
        </w:p>
        <w:p w14:paraId="4A7D02B2" w14:textId="77777777" w:rsidR="000A2509" w:rsidRDefault="000A2509" w:rsidP="000A2509">
          <w:pPr>
            <w:pStyle w:val="Sidfot"/>
            <w:spacing w:line="200" w:lineRule="exact"/>
            <w:rPr>
              <w:sz w:val="17"/>
            </w:rPr>
          </w:pPr>
          <w:r>
            <w:rPr>
              <w:sz w:val="17"/>
            </w:rPr>
            <w:t>112 98 Stockholm</w:t>
          </w:r>
        </w:p>
      </w:tc>
      <w:tc>
        <w:tcPr>
          <w:tcW w:w="2635" w:type="dxa"/>
        </w:tcPr>
        <w:p w14:paraId="38DD4E24" w14:textId="77777777" w:rsidR="000A2509" w:rsidRDefault="000A2509" w:rsidP="000A2509">
          <w:pPr>
            <w:pStyle w:val="Sidfot"/>
            <w:spacing w:line="200" w:lineRule="exact"/>
            <w:rPr>
              <w:sz w:val="17"/>
            </w:rPr>
          </w:pPr>
          <w:r>
            <w:rPr>
              <w:sz w:val="17"/>
            </w:rPr>
            <w:t>Alströmergatan 14</w:t>
          </w:r>
        </w:p>
        <w:p w14:paraId="1D0B8F00" w14:textId="77777777" w:rsidR="000A2509" w:rsidRDefault="000A2509" w:rsidP="000A2509">
          <w:pPr>
            <w:pStyle w:val="Sidfot"/>
            <w:spacing w:line="200" w:lineRule="exact"/>
            <w:rPr>
              <w:b/>
              <w:sz w:val="16"/>
            </w:rPr>
          </w:pPr>
        </w:p>
      </w:tc>
      <w:tc>
        <w:tcPr>
          <w:tcW w:w="2049" w:type="dxa"/>
        </w:tcPr>
        <w:p w14:paraId="5F79B742" w14:textId="77777777" w:rsidR="000A2509" w:rsidRDefault="000A2509" w:rsidP="000A2509">
          <w:pPr>
            <w:pStyle w:val="Sidfot"/>
            <w:spacing w:line="200" w:lineRule="exact"/>
            <w:rPr>
              <w:sz w:val="16"/>
            </w:rPr>
          </w:pPr>
          <w:r>
            <w:rPr>
              <w:sz w:val="17"/>
            </w:rPr>
            <w:t>08-617 75 00</w:t>
          </w:r>
        </w:p>
        <w:p w14:paraId="5B784B06" w14:textId="63BCD350" w:rsidR="000A2509" w:rsidRDefault="000A2509" w:rsidP="000A2509">
          <w:pPr>
            <w:pStyle w:val="Sidfot"/>
            <w:spacing w:line="200" w:lineRule="exact"/>
            <w:rPr>
              <w:sz w:val="18"/>
            </w:rPr>
          </w:pPr>
          <w:r w:rsidRPr="005966F6">
            <w:rPr>
              <w:sz w:val="17"/>
            </w:rPr>
            <w:t>www.fastighetsagarna.se</w:t>
          </w:r>
        </w:p>
      </w:tc>
      <w:tc>
        <w:tcPr>
          <w:tcW w:w="2050" w:type="dxa"/>
        </w:tcPr>
        <w:p w14:paraId="30E2FC2C" w14:textId="77777777" w:rsidR="000A2509" w:rsidRDefault="000A2509" w:rsidP="000A2509">
          <w:pPr>
            <w:pStyle w:val="Sidfot"/>
            <w:spacing w:line="200" w:lineRule="exact"/>
            <w:rPr>
              <w:sz w:val="18"/>
            </w:rPr>
          </w:pPr>
          <w:proofErr w:type="gramStart"/>
          <w:r>
            <w:rPr>
              <w:sz w:val="17"/>
            </w:rPr>
            <w:t>556155-8205</w:t>
          </w:r>
          <w:proofErr w:type="gramEnd"/>
        </w:p>
      </w:tc>
    </w:tr>
  </w:tbl>
  <w:p w14:paraId="71317EE9" w14:textId="72BA4CBF" w:rsidR="000A2509" w:rsidRPr="000A2509" w:rsidRDefault="000A2509" w:rsidP="000A2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8244" w14:textId="77777777" w:rsidR="0043098A" w:rsidRDefault="0043098A" w:rsidP="000A2509">
      <w:r>
        <w:separator/>
      </w:r>
    </w:p>
  </w:footnote>
  <w:footnote w:type="continuationSeparator" w:id="0">
    <w:p w14:paraId="538A4980" w14:textId="77777777" w:rsidR="0043098A" w:rsidRDefault="0043098A" w:rsidP="000A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D0E9" w14:textId="27047785" w:rsidR="000A2509" w:rsidRDefault="005A6217" w:rsidP="000A2509">
    <w:pPr>
      <w:pStyle w:val="Sidhuvud"/>
      <w:rPr>
        <w:sz w:val="17"/>
      </w:rPr>
    </w:pPr>
    <w:r>
      <w:rPr>
        <w:sz w:val="17"/>
      </w:rPr>
      <w:t>2020-10-21</w:t>
    </w:r>
    <w:r w:rsidR="000A2509" w:rsidRPr="003475CB">
      <w:rPr>
        <w:noProof/>
        <w:sz w:val="17"/>
      </w:rPr>
      <w:drawing>
        <wp:anchor distT="0" distB="0" distL="114300" distR="114300" simplePos="0" relativeHeight="251656704" behindDoc="0" locked="0" layoutInCell="1" allowOverlap="1" wp14:anchorId="178C7528" wp14:editId="02773269">
          <wp:simplePos x="0" y="0"/>
          <wp:positionH relativeFrom="margin">
            <wp:posOffset>4671695</wp:posOffset>
          </wp:positionH>
          <wp:positionV relativeFrom="paragraph">
            <wp:posOffset>-182880</wp:posOffset>
          </wp:positionV>
          <wp:extent cx="1466215" cy="586105"/>
          <wp:effectExtent l="0" t="0" r="635" b="4445"/>
          <wp:wrapTight wrapText="bothSides">
            <wp:wrapPolygon edited="0">
              <wp:start x="0" y="0"/>
              <wp:lineTo x="0" y="21062"/>
              <wp:lineTo x="21329" y="21062"/>
              <wp:lineTo x="21329" y="0"/>
              <wp:lineTo x="0" y="0"/>
            </wp:wrapPolygon>
          </wp:wrapTight>
          <wp:docPr id="1" name="Bild 1" descr="Logga Service"/>
          <wp:cNvGraphicFramePr/>
          <a:graphic xmlns:a="http://schemas.openxmlformats.org/drawingml/2006/main">
            <a:graphicData uri="http://schemas.openxmlformats.org/drawingml/2006/picture">
              <pic:pic xmlns:pic="http://schemas.openxmlformats.org/drawingml/2006/picture">
                <pic:nvPicPr>
                  <pic:cNvPr id="1" name="Bild 1" descr="Logga Servi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86CA8" w14:textId="77777777" w:rsidR="000A2509" w:rsidRDefault="000A2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BB8"/>
    <w:multiLevelType w:val="hybridMultilevel"/>
    <w:tmpl w:val="DD20B8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A36157E"/>
    <w:multiLevelType w:val="hybridMultilevel"/>
    <w:tmpl w:val="CA92E346"/>
    <w:lvl w:ilvl="0" w:tplc="C78CD04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121BFD"/>
    <w:multiLevelType w:val="hybridMultilevel"/>
    <w:tmpl w:val="C36EEDCA"/>
    <w:lvl w:ilvl="0" w:tplc="06FAF05E">
      <w:start w:val="1"/>
      <w:numFmt w:val="bullet"/>
      <w:lvlText w:val="⎯"/>
      <w:lvlJc w:val="left"/>
      <w:pPr>
        <w:tabs>
          <w:tab w:val="num" w:pos="720"/>
        </w:tabs>
        <w:ind w:left="720" w:hanging="360"/>
      </w:pPr>
      <w:rPr>
        <w:rFonts w:ascii="Cambria Math" w:hAnsi="Cambria Math" w:hint="default"/>
      </w:rPr>
    </w:lvl>
    <w:lvl w:ilvl="1" w:tplc="05EC975E" w:tentative="1">
      <w:start w:val="1"/>
      <w:numFmt w:val="bullet"/>
      <w:lvlText w:val="⎯"/>
      <w:lvlJc w:val="left"/>
      <w:pPr>
        <w:tabs>
          <w:tab w:val="num" w:pos="1440"/>
        </w:tabs>
        <w:ind w:left="1440" w:hanging="360"/>
      </w:pPr>
      <w:rPr>
        <w:rFonts w:ascii="Cambria Math" w:hAnsi="Cambria Math" w:hint="default"/>
      </w:rPr>
    </w:lvl>
    <w:lvl w:ilvl="2" w:tplc="5636F0E0" w:tentative="1">
      <w:start w:val="1"/>
      <w:numFmt w:val="bullet"/>
      <w:lvlText w:val="⎯"/>
      <w:lvlJc w:val="left"/>
      <w:pPr>
        <w:tabs>
          <w:tab w:val="num" w:pos="2160"/>
        </w:tabs>
        <w:ind w:left="2160" w:hanging="360"/>
      </w:pPr>
      <w:rPr>
        <w:rFonts w:ascii="Cambria Math" w:hAnsi="Cambria Math" w:hint="default"/>
      </w:rPr>
    </w:lvl>
    <w:lvl w:ilvl="3" w:tplc="71C865E2" w:tentative="1">
      <w:start w:val="1"/>
      <w:numFmt w:val="bullet"/>
      <w:lvlText w:val="⎯"/>
      <w:lvlJc w:val="left"/>
      <w:pPr>
        <w:tabs>
          <w:tab w:val="num" w:pos="2880"/>
        </w:tabs>
        <w:ind w:left="2880" w:hanging="360"/>
      </w:pPr>
      <w:rPr>
        <w:rFonts w:ascii="Cambria Math" w:hAnsi="Cambria Math" w:hint="default"/>
      </w:rPr>
    </w:lvl>
    <w:lvl w:ilvl="4" w:tplc="21F04D94" w:tentative="1">
      <w:start w:val="1"/>
      <w:numFmt w:val="bullet"/>
      <w:lvlText w:val="⎯"/>
      <w:lvlJc w:val="left"/>
      <w:pPr>
        <w:tabs>
          <w:tab w:val="num" w:pos="3600"/>
        </w:tabs>
        <w:ind w:left="3600" w:hanging="360"/>
      </w:pPr>
      <w:rPr>
        <w:rFonts w:ascii="Cambria Math" w:hAnsi="Cambria Math" w:hint="default"/>
      </w:rPr>
    </w:lvl>
    <w:lvl w:ilvl="5" w:tplc="79FC32B0" w:tentative="1">
      <w:start w:val="1"/>
      <w:numFmt w:val="bullet"/>
      <w:lvlText w:val="⎯"/>
      <w:lvlJc w:val="left"/>
      <w:pPr>
        <w:tabs>
          <w:tab w:val="num" w:pos="4320"/>
        </w:tabs>
        <w:ind w:left="4320" w:hanging="360"/>
      </w:pPr>
      <w:rPr>
        <w:rFonts w:ascii="Cambria Math" w:hAnsi="Cambria Math" w:hint="default"/>
      </w:rPr>
    </w:lvl>
    <w:lvl w:ilvl="6" w:tplc="1A00ECD2" w:tentative="1">
      <w:start w:val="1"/>
      <w:numFmt w:val="bullet"/>
      <w:lvlText w:val="⎯"/>
      <w:lvlJc w:val="left"/>
      <w:pPr>
        <w:tabs>
          <w:tab w:val="num" w:pos="5040"/>
        </w:tabs>
        <w:ind w:left="5040" w:hanging="360"/>
      </w:pPr>
      <w:rPr>
        <w:rFonts w:ascii="Cambria Math" w:hAnsi="Cambria Math" w:hint="default"/>
      </w:rPr>
    </w:lvl>
    <w:lvl w:ilvl="7" w:tplc="F8C2C4B8" w:tentative="1">
      <w:start w:val="1"/>
      <w:numFmt w:val="bullet"/>
      <w:lvlText w:val="⎯"/>
      <w:lvlJc w:val="left"/>
      <w:pPr>
        <w:tabs>
          <w:tab w:val="num" w:pos="5760"/>
        </w:tabs>
        <w:ind w:left="5760" w:hanging="360"/>
      </w:pPr>
      <w:rPr>
        <w:rFonts w:ascii="Cambria Math" w:hAnsi="Cambria Math" w:hint="default"/>
      </w:rPr>
    </w:lvl>
    <w:lvl w:ilvl="8" w:tplc="43B609F0" w:tentative="1">
      <w:start w:val="1"/>
      <w:numFmt w:val="bullet"/>
      <w:lvlText w:val="⎯"/>
      <w:lvlJc w:val="left"/>
      <w:pPr>
        <w:tabs>
          <w:tab w:val="num" w:pos="6480"/>
        </w:tabs>
        <w:ind w:left="6480" w:hanging="360"/>
      </w:pPr>
      <w:rPr>
        <w:rFonts w:ascii="Cambria Math" w:hAnsi="Cambria Math"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2A"/>
    <w:rsid w:val="000A2509"/>
    <w:rsid w:val="000C0858"/>
    <w:rsid w:val="001C4418"/>
    <w:rsid w:val="001D0369"/>
    <w:rsid w:val="002367D6"/>
    <w:rsid w:val="002441D2"/>
    <w:rsid w:val="00261578"/>
    <w:rsid w:val="0028292E"/>
    <w:rsid w:val="002973DB"/>
    <w:rsid w:val="002A2AD5"/>
    <w:rsid w:val="002A7320"/>
    <w:rsid w:val="0033254A"/>
    <w:rsid w:val="00383473"/>
    <w:rsid w:val="003A2C81"/>
    <w:rsid w:val="0043098A"/>
    <w:rsid w:val="004653F8"/>
    <w:rsid w:val="0046656B"/>
    <w:rsid w:val="004A603C"/>
    <w:rsid w:val="004B4780"/>
    <w:rsid w:val="0050014C"/>
    <w:rsid w:val="005346C9"/>
    <w:rsid w:val="005812BE"/>
    <w:rsid w:val="005A35CC"/>
    <w:rsid w:val="005A6217"/>
    <w:rsid w:val="005A65CF"/>
    <w:rsid w:val="006126E8"/>
    <w:rsid w:val="00620235"/>
    <w:rsid w:val="00655A81"/>
    <w:rsid w:val="006C4C93"/>
    <w:rsid w:val="006C61FD"/>
    <w:rsid w:val="00745894"/>
    <w:rsid w:val="00776E6C"/>
    <w:rsid w:val="007B4A8A"/>
    <w:rsid w:val="007C535C"/>
    <w:rsid w:val="007E22FD"/>
    <w:rsid w:val="00843FB7"/>
    <w:rsid w:val="008860FE"/>
    <w:rsid w:val="00892140"/>
    <w:rsid w:val="008A262E"/>
    <w:rsid w:val="008A64B0"/>
    <w:rsid w:val="008B0DF7"/>
    <w:rsid w:val="008B4FD6"/>
    <w:rsid w:val="008C76FD"/>
    <w:rsid w:val="008E22E9"/>
    <w:rsid w:val="00943E6A"/>
    <w:rsid w:val="009512C3"/>
    <w:rsid w:val="00955421"/>
    <w:rsid w:val="009B1C6D"/>
    <w:rsid w:val="009C02E6"/>
    <w:rsid w:val="009C55BF"/>
    <w:rsid w:val="009C7932"/>
    <w:rsid w:val="00A61FDE"/>
    <w:rsid w:val="00B30F46"/>
    <w:rsid w:val="00BA78BF"/>
    <w:rsid w:val="00BC5838"/>
    <w:rsid w:val="00BD48F3"/>
    <w:rsid w:val="00C37009"/>
    <w:rsid w:val="00C43A8E"/>
    <w:rsid w:val="00C54821"/>
    <w:rsid w:val="00C9537B"/>
    <w:rsid w:val="00CD1962"/>
    <w:rsid w:val="00D0023E"/>
    <w:rsid w:val="00D31A39"/>
    <w:rsid w:val="00D50C4E"/>
    <w:rsid w:val="00D932A9"/>
    <w:rsid w:val="00DA58B8"/>
    <w:rsid w:val="00DC68A9"/>
    <w:rsid w:val="00E730AC"/>
    <w:rsid w:val="00E92132"/>
    <w:rsid w:val="00EC7391"/>
    <w:rsid w:val="00EC7E3F"/>
    <w:rsid w:val="00EF4F2A"/>
    <w:rsid w:val="00F444D4"/>
    <w:rsid w:val="00F63436"/>
    <w:rsid w:val="00F65669"/>
    <w:rsid w:val="00F7155E"/>
    <w:rsid w:val="00F74330"/>
    <w:rsid w:val="00F845E7"/>
    <w:rsid w:val="00FB3C21"/>
    <w:rsid w:val="00FC3D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A0BDD"/>
  <w14:defaultImageDpi w14:val="300"/>
  <w15:docId w15:val="{2A6D9E39-D1B0-464D-9805-A89F7207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61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C61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76FD"/>
    <w:rPr>
      <w:color w:val="0563C1"/>
      <w:u w:val="single"/>
    </w:rPr>
  </w:style>
  <w:style w:type="paragraph" w:styleId="Liststycke">
    <w:name w:val="List Paragraph"/>
    <w:basedOn w:val="Normal"/>
    <w:uiPriority w:val="34"/>
    <w:qFormat/>
    <w:rsid w:val="008C76FD"/>
    <w:pPr>
      <w:ind w:left="720"/>
    </w:pPr>
    <w:rPr>
      <w:rFonts w:ascii="Calibri" w:eastAsiaTheme="minorHAnsi" w:hAnsi="Calibri" w:cs="Calibri"/>
      <w:sz w:val="22"/>
      <w:szCs w:val="22"/>
      <w:lang w:eastAsia="en-US"/>
    </w:rPr>
  </w:style>
  <w:style w:type="character" w:customStyle="1" w:styleId="Rubrik2Char">
    <w:name w:val="Rubrik 2 Char"/>
    <w:basedOn w:val="Standardstycketeckensnitt"/>
    <w:link w:val="Rubrik2"/>
    <w:uiPriority w:val="9"/>
    <w:rsid w:val="006C61FD"/>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6C61FD"/>
    <w:rPr>
      <w:rFonts w:asciiTheme="majorHAnsi" w:eastAsiaTheme="majorEastAsia" w:hAnsiTheme="majorHAnsi" w:cstheme="majorBidi"/>
      <w:color w:val="365F91" w:themeColor="accent1" w:themeShade="BF"/>
      <w:sz w:val="32"/>
      <w:szCs w:val="32"/>
    </w:rPr>
  </w:style>
  <w:style w:type="paragraph" w:styleId="Ballongtext">
    <w:name w:val="Balloon Text"/>
    <w:basedOn w:val="Normal"/>
    <w:link w:val="BallongtextChar"/>
    <w:uiPriority w:val="99"/>
    <w:semiHidden/>
    <w:unhideWhenUsed/>
    <w:rsid w:val="005A35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35CC"/>
    <w:rPr>
      <w:rFonts w:ascii="Segoe UI" w:hAnsi="Segoe UI" w:cs="Segoe UI"/>
      <w:sz w:val="18"/>
      <w:szCs w:val="18"/>
    </w:rPr>
  </w:style>
  <w:style w:type="character" w:styleId="Olstomnmnande">
    <w:name w:val="Unresolved Mention"/>
    <w:basedOn w:val="Standardstycketeckensnitt"/>
    <w:uiPriority w:val="99"/>
    <w:semiHidden/>
    <w:unhideWhenUsed/>
    <w:rsid w:val="00BD48F3"/>
    <w:rPr>
      <w:color w:val="605E5C"/>
      <w:shd w:val="clear" w:color="auto" w:fill="E1DFDD"/>
    </w:rPr>
  </w:style>
  <w:style w:type="paragraph" w:styleId="Rubrik">
    <w:name w:val="Title"/>
    <w:basedOn w:val="Normal"/>
    <w:next w:val="Normal"/>
    <w:link w:val="RubrikChar"/>
    <w:uiPriority w:val="10"/>
    <w:qFormat/>
    <w:rsid w:val="000A250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A2509"/>
    <w:rPr>
      <w:rFonts w:asciiTheme="majorHAnsi" w:eastAsiaTheme="majorEastAsia" w:hAnsiTheme="majorHAnsi" w:cstheme="majorBidi"/>
      <w:spacing w:val="-10"/>
      <w:kern w:val="28"/>
      <w:sz w:val="56"/>
      <w:szCs w:val="56"/>
    </w:rPr>
  </w:style>
  <w:style w:type="paragraph" w:styleId="Sidhuvud">
    <w:name w:val="header"/>
    <w:basedOn w:val="Normal"/>
    <w:link w:val="SidhuvudChar"/>
    <w:unhideWhenUsed/>
    <w:rsid w:val="000A2509"/>
    <w:pPr>
      <w:tabs>
        <w:tab w:val="center" w:pos="4536"/>
        <w:tab w:val="right" w:pos="9072"/>
      </w:tabs>
    </w:pPr>
  </w:style>
  <w:style w:type="character" w:customStyle="1" w:styleId="SidhuvudChar">
    <w:name w:val="Sidhuvud Char"/>
    <w:basedOn w:val="Standardstycketeckensnitt"/>
    <w:link w:val="Sidhuvud"/>
    <w:uiPriority w:val="99"/>
    <w:rsid w:val="000A2509"/>
  </w:style>
  <w:style w:type="paragraph" w:styleId="Sidfot">
    <w:name w:val="footer"/>
    <w:basedOn w:val="Normal"/>
    <w:link w:val="SidfotChar"/>
    <w:unhideWhenUsed/>
    <w:rsid w:val="000A2509"/>
    <w:pPr>
      <w:tabs>
        <w:tab w:val="center" w:pos="4536"/>
        <w:tab w:val="right" w:pos="9072"/>
      </w:tabs>
    </w:pPr>
  </w:style>
  <w:style w:type="character" w:customStyle="1" w:styleId="SidfotChar">
    <w:name w:val="Sidfot Char"/>
    <w:basedOn w:val="Standardstycketeckensnitt"/>
    <w:link w:val="Sidfot"/>
    <w:uiPriority w:val="99"/>
    <w:rsid w:val="000A2509"/>
  </w:style>
  <w:style w:type="character" w:customStyle="1" w:styleId="child">
    <w:name w:val="child"/>
    <w:basedOn w:val="Standardstycketeckensnitt"/>
    <w:rsid w:val="001D0369"/>
  </w:style>
  <w:style w:type="paragraph" w:styleId="Ingetavstnd">
    <w:name w:val="No Spacing"/>
    <w:uiPriority w:val="1"/>
    <w:qFormat/>
    <w:rsid w:val="001D0369"/>
    <w:pPr>
      <w:widowControl w:val="0"/>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4760">
      <w:bodyDiv w:val="1"/>
      <w:marLeft w:val="0"/>
      <w:marRight w:val="0"/>
      <w:marTop w:val="0"/>
      <w:marBottom w:val="0"/>
      <w:divBdr>
        <w:top w:val="none" w:sz="0" w:space="0" w:color="auto"/>
        <w:left w:val="none" w:sz="0" w:space="0" w:color="auto"/>
        <w:bottom w:val="none" w:sz="0" w:space="0" w:color="auto"/>
        <w:right w:val="none" w:sz="0" w:space="0" w:color="auto"/>
      </w:divBdr>
    </w:div>
    <w:div w:id="717971741">
      <w:bodyDiv w:val="1"/>
      <w:marLeft w:val="0"/>
      <w:marRight w:val="0"/>
      <w:marTop w:val="0"/>
      <w:marBottom w:val="0"/>
      <w:divBdr>
        <w:top w:val="none" w:sz="0" w:space="0" w:color="auto"/>
        <w:left w:val="none" w:sz="0" w:space="0" w:color="auto"/>
        <w:bottom w:val="none" w:sz="0" w:space="0" w:color="auto"/>
        <w:right w:val="none" w:sz="0" w:space="0" w:color="auto"/>
      </w:divBdr>
    </w:div>
    <w:div w:id="1999575355">
      <w:bodyDiv w:val="1"/>
      <w:marLeft w:val="0"/>
      <w:marRight w:val="0"/>
      <w:marTop w:val="0"/>
      <w:marBottom w:val="0"/>
      <w:divBdr>
        <w:top w:val="none" w:sz="0" w:space="0" w:color="auto"/>
        <w:left w:val="none" w:sz="0" w:space="0" w:color="auto"/>
        <w:bottom w:val="none" w:sz="0" w:space="0" w:color="auto"/>
        <w:right w:val="none" w:sz="0" w:space="0" w:color="auto"/>
      </w:divBdr>
      <w:divsChild>
        <w:div w:id="1549410905">
          <w:marLeft w:val="547"/>
          <w:marRight w:val="0"/>
          <w:marTop w:val="200"/>
          <w:marBottom w:val="0"/>
          <w:divBdr>
            <w:top w:val="none" w:sz="0" w:space="0" w:color="auto"/>
            <w:left w:val="none" w:sz="0" w:space="0" w:color="auto"/>
            <w:bottom w:val="none" w:sz="0" w:space="0" w:color="auto"/>
            <w:right w:val="none" w:sz="0" w:space="0" w:color="auto"/>
          </w:divBdr>
        </w:div>
        <w:div w:id="928734142">
          <w:marLeft w:val="547"/>
          <w:marRight w:val="0"/>
          <w:marTop w:val="200"/>
          <w:marBottom w:val="0"/>
          <w:divBdr>
            <w:top w:val="none" w:sz="0" w:space="0" w:color="auto"/>
            <w:left w:val="none" w:sz="0" w:space="0" w:color="auto"/>
            <w:bottom w:val="none" w:sz="0" w:space="0" w:color="auto"/>
            <w:right w:val="none" w:sz="0" w:space="0" w:color="auto"/>
          </w:divBdr>
        </w:div>
        <w:div w:id="1416046857">
          <w:marLeft w:val="547"/>
          <w:marRight w:val="0"/>
          <w:marTop w:val="200"/>
          <w:marBottom w:val="0"/>
          <w:divBdr>
            <w:top w:val="none" w:sz="0" w:space="0" w:color="auto"/>
            <w:left w:val="none" w:sz="0" w:space="0" w:color="auto"/>
            <w:bottom w:val="none" w:sz="0" w:space="0" w:color="auto"/>
            <w:right w:val="none" w:sz="0" w:space="0" w:color="auto"/>
          </w:divBdr>
        </w:div>
        <w:div w:id="531916641">
          <w:marLeft w:val="547"/>
          <w:marRight w:val="0"/>
          <w:marTop w:val="200"/>
          <w:marBottom w:val="0"/>
          <w:divBdr>
            <w:top w:val="none" w:sz="0" w:space="0" w:color="auto"/>
            <w:left w:val="none" w:sz="0" w:space="0" w:color="auto"/>
            <w:bottom w:val="none" w:sz="0" w:space="0" w:color="auto"/>
            <w:right w:val="none" w:sz="0" w:space="0" w:color="auto"/>
          </w:divBdr>
        </w:div>
        <w:div w:id="856844336">
          <w:marLeft w:val="547"/>
          <w:marRight w:val="0"/>
          <w:marTop w:val="200"/>
          <w:marBottom w:val="0"/>
          <w:divBdr>
            <w:top w:val="none" w:sz="0" w:space="0" w:color="auto"/>
            <w:left w:val="none" w:sz="0" w:space="0" w:color="auto"/>
            <w:bottom w:val="none" w:sz="0" w:space="0" w:color="auto"/>
            <w:right w:val="none" w:sz="0" w:space="0" w:color="auto"/>
          </w:divBdr>
        </w:div>
        <w:div w:id="452595366">
          <w:marLeft w:val="547"/>
          <w:marRight w:val="0"/>
          <w:marTop w:val="200"/>
          <w:marBottom w:val="0"/>
          <w:divBdr>
            <w:top w:val="none" w:sz="0" w:space="0" w:color="auto"/>
            <w:left w:val="none" w:sz="0" w:space="0" w:color="auto"/>
            <w:bottom w:val="none" w:sz="0" w:space="0" w:color="auto"/>
            <w:right w:val="none" w:sz="0" w:space="0" w:color="auto"/>
          </w:divBdr>
        </w:div>
        <w:div w:id="547181200">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16267DB7A68A4C96B27517C249D5FE" ma:contentTypeVersion="12" ma:contentTypeDescription="Skapa ett nytt dokument." ma:contentTypeScope="" ma:versionID="51724026f22fc010fd801824e330cab9">
  <xsd:schema xmlns:xsd="http://www.w3.org/2001/XMLSchema" xmlns:xs="http://www.w3.org/2001/XMLSchema" xmlns:p="http://schemas.microsoft.com/office/2006/metadata/properties" xmlns:ns2="7fae63a4-175b-4471-9249-11bb5e9d3cf0" xmlns:ns3="f5b0f42c-b773-4d59-9de8-34e707fd2997" targetNamespace="http://schemas.microsoft.com/office/2006/metadata/properties" ma:root="true" ma:fieldsID="43833431d436880d705e124ba1bc72fb" ns2:_="" ns3:_="">
    <xsd:import namespace="7fae63a4-175b-4471-9249-11bb5e9d3cf0"/>
    <xsd:import namespace="f5b0f42c-b773-4d59-9de8-34e707fd2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e63a4-175b-4471-9249-11bb5e9d3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0f42c-b773-4d59-9de8-34e707fd299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28D3D4F-AC65-428D-8E2C-D81B22C42676}">
  <ds:schemaRefs>
    <ds:schemaRef ds:uri="http://schemas.microsoft.com/sharepoint/v3/contenttype/forms"/>
  </ds:schemaRefs>
</ds:datastoreItem>
</file>

<file path=customXml/itemProps2.xml><?xml version="1.0" encoding="utf-8"?>
<ds:datastoreItem xmlns:ds="http://schemas.openxmlformats.org/officeDocument/2006/customXml" ds:itemID="{1348E1DB-FE83-423C-9540-FD2E67593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F517E-E39B-4225-89A6-50E7BBBC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e63a4-175b-4471-9249-11bb5e9d3cf0"/>
    <ds:schemaRef ds:uri="f5b0f42c-b773-4d59-9de8-34e707fd2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F9011-F431-42AE-B4A0-F868DE71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5221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A</dc:creator>
  <cp:keywords/>
  <dc:description/>
  <cp:lastModifiedBy>Renström Claes (0183)</cp:lastModifiedBy>
  <cp:revision>2</cp:revision>
  <cp:lastPrinted>2020-02-04T08:21:00Z</cp:lastPrinted>
  <dcterms:created xsi:type="dcterms:W3CDTF">2020-11-10T20:44:00Z</dcterms:created>
  <dcterms:modified xsi:type="dcterms:W3CDTF">2020-11-10T20:44:00Z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0x010100CB16267DB7A68A4C96B27517C249D5FE</vt:lpwstr>
  </property>
</Properties>
</file>